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F6" w:rsidRDefault="00B34EF6"/>
    <w:p w:rsidR="00B07DDB" w:rsidRDefault="00B07DDB" w:rsidP="00B07DD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Załączniki do rozporządzenia Ministra Klimatu</w:t>
      </w:r>
    </w:p>
    <w:p w:rsidR="00B07DDB" w:rsidRDefault="00B07DDB" w:rsidP="00B07DD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i Środowiska z dnia 22 lutego 2022 r. (poz. 455)</w:t>
      </w:r>
    </w:p>
    <w:p w:rsidR="00B07DDB" w:rsidRDefault="00B07DDB" w:rsidP="00B07DDB">
      <w:pPr>
        <w:rPr>
          <w:rFonts w:ascii="TimesNewRoman,Bold" w:hAnsi="TimesNewRoman,Bold" w:cs="TimesNewRoman,Bold"/>
          <w:b/>
          <w:bCs/>
          <w:sz w:val="18"/>
          <w:szCs w:val="18"/>
        </w:rPr>
      </w:pPr>
    </w:p>
    <w:p w:rsidR="00B07DDB" w:rsidRDefault="00B07DDB" w:rsidP="00B07DDB">
      <w:pPr>
        <w:jc w:val="right"/>
      </w:pPr>
      <w:r>
        <w:rPr>
          <w:rFonts w:ascii="TimesNewRoman,Bold" w:hAnsi="TimesNewRoman,Bold" w:cs="TimesNewRoman,Bold"/>
          <w:b/>
          <w:bCs/>
          <w:sz w:val="18"/>
          <w:szCs w:val="18"/>
        </w:rPr>
        <w:t>Załącznik nr 1</w:t>
      </w:r>
    </w:p>
    <w:p w:rsidR="00B07DDB" w:rsidRDefault="00B07DDB"/>
    <w:p w:rsidR="00B07DDB" w:rsidRDefault="00B07DDB" w:rsidP="00B07DDB">
      <w:pPr>
        <w:pStyle w:val="Bezodstpw"/>
        <w:jc w:val="center"/>
      </w:pPr>
      <w:r>
        <w:t>SPRAWOZDANIE ZAWIERAJĄCE DANE O PRZEKROCZENIU WARTOŚCI PROGOWYCH</w:t>
      </w:r>
    </w:p>
    <w:p w:rsidR="00B07DDB" w:rsidRDefault="00B07DDB" w:rsidP="00B07DDB">
      <w:pPr>
        <w:pStyle w:val="Bezodstpw"/>
        <w:jc w:val="center"/>
      </w:pPr>
      <w:r>
        <w:t>DLA UWOLNIEŃ I TRANSFERÓW ZANIECZYSZCZEŃ ORAZ TRANSFERÓW ODPADÓW</w:t>
      </w:r>
    </w:p>
    <w:p w:rsidR="00B07DDB" w:rsidRDefault="00B07DDB" w:rsidP="00B07DDB">
      <w:pPr>
        <w:pStyle w:val="Bezodstpw"/>
      </w:pPr>
    </w:p>
    <w:p w:rsidR="00B07DDB" w:rsidRDefault="00B07DDB" w:rsidP="00B07DDB">
      <w:pPr>
        <w:pStyle w:val="Bezodstpw"/>
      </w:pPr>
    </w:p>
    <w:p w:rsidR="00B07DDB" w:rsidRDefault="00B07DDB" w:rsidP="00B07DDB">
      <w:pPr>
        <w:spacing w:line="240" w:lineRule="auto"/>
      </w:pPr>
      <w:r>
        <w:t>I. Sprawozdanie za rok: …………………………..</w:t>
      </w:r>
    </w:p>
    <w:p w:rsidR="00B07DDB" w:rsidRDefault="00B07DDB" w:rsidP="00B07DDB">
      <w:pPr>
        <w:spacing w:line="240" w:lineRule="auto"/>
      </w:pPr>
      <w:r>
        <w:t>I.A. Dane kontaktowe osoby sporządzającej sprawozdanie:</w:t>
      </w:r>
    </w:p>
    <w:p w:rsidR="00B07DDB" w:rsidRDefault="00B07DDB" w:rsidP="00B07DDB">
      <w:pPr>
        <w:spacing w:line="240" w:lineRule="auto"/>
      </w:pPr>
      <w:r>
        <w:t>imię i nazwisko: ……………………………..</w:t>
      </w:r>
    </w:p>
    <w:p w:rsidR="00B07DDB" w:rsidRDefault="00B07DDB" w:rsidP="00B07DDB">
      <w:pPr>
        <w:spacing w:line="240" w:lineRule="auto"/>
      </w:pPr>
      <w:r>
        <w:t>telefon kontaktowy: ………………………….</w:t>
      </w:r>
    </w:p>
    <w:p w:rsidR="00B07DDB" w:rsidRDefault="00B07DDB" w:rsidP="00B07DDB">
      <w:pPr>
        <w:spacing w:line="240" w:lineRule="auto"/>
      </w:pPr>
      <w:r>
        <w:t>e-mail: ………………………………………..</w:t>
      </w:r>
    </w:p>
    <w:p w:rsidR="00B07DDB" w:rsidRDefault="00B07DDB" w:rsidP="00B07DDB">
      <w:pPr>
        <w:spacing w:line="240" w:lineRule="auto"/>
      </w:pPr>
    </w:p>
    <w:p w:rsidR="00B07DDB" w:rsidRDefault="00B07DDB" w:rsidP="00B07DDB">
      <w:pPr>
        <w:spacing w:line="240" w:lineRule="auto"/>
      </w:pPr>
      <w:r>
        <w:t>II.A. Uwolnienia do powietrza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1560"/>
        <w:gridCol w:w="1559"/>
        <w:gridCol w:w="1418"/>
        <w:gridCol w:w="979"/>
        <w:gridCol w:w="710"/>
        <w:gridCol w:w="723"/>
        <w:gridCol w:w="1555"/>
        <w:gridCol w:w="960"/>
      </w:tblGrid>
      <w:tr w:rsidR="00B07DDB" w:rsidTr="00B07DDB">
        <w:trPr>
          <w:trHeight w:val="631"/>
        </w:trPr>
        <w:tc>
          <w:tcPr>
            <w:tcW w:w="3119" w:type="dxa"/>
            <w:gridSpan w:val="2"/>
            <w:vAlign w:val="center"/>
          </w:tcPr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Zanieczyszczenie</w:t>
            </w:r>
          </w:p>
        </w:tc>
        <w:tc>
          <w:tcPr>
            <w:tcW w:w="3107" w:type="dxa"/>
            <w:gridSpan w:val="3"/>
            <w:vAlign w:val="center"/>
          </w:tcPr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Metoda pozyskiwania informacji o ilości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07DDB">
              <w:rPr>
                <w:rFonts w:cstheme="minorHAnsi"/>
                <w:sz w:val="18"/>
                <w:szCs w:val="18"/>
              </w:rPr>
              <w:t>uwalnianego zanieczyszczenia</w:t>
            </w:r>
          </w:p>
        </w:tc>
        <w:tc>
          <w:tcPr>
            <w:tcW w:w="2278" w:type="dxa"/>
            <w:gridSpan w:val="2"/>
            <w:vAlign w:val="center"/>
          </w:tcPr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Ilość uwalnianego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zanieczyszczenia (kg/rok)</w:t>
            </w:r>
            <w:r w:rsidRPr="00B07DDB">
              <w:rPr>
                <w:rFonts w:cstheme="minorHAnsi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960" w:type="dxa"/>
            <w:vMerge w:val="restart"/>
            <w:vAlign w:val="center"/>
          </w:tcPr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Poufność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danych</w:t>
            </w:r>
            <w:r w:rsidRPr="00B07DDB">
              <w:rPr>
                <w:rFonts w:cstheme="minorHAnsi"/>
                <w:sz w:val="18"/>
                <w:szCs w:val="18"/>
                <w:vertAlign w:val="superscript"/>
              </w:rPr>
              <w:t>2)</w:t>
            </w:r>
          </w:p>
        </w:tc>
      </w:tr>
      <w:tr w:rsidR="00B07DDB" w:rsidTr="00B07DDB">
        <w:tc>
          <w:tcPr>
            <w:tcW w:w="1560" w:type="dxa"/>
            <w:vMerge w:val="restart"/>
            <w:tcMar>
              <w:left w:w="28" w:type="dxa"/>
              <w:right w:w="28" w:type="dxa"/>
            </w:tcMar>
          </w:tcPr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nr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zanieczyszczenia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zgodnie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 załącznikiem II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 xml:space="preserve">do 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B07DDB">
              <w:rPr>
                <w:rFonts w:cstheme="minorHAnsi"/>
                <w:sz w:val="18"/>
                <w:szCs w:val="18"/>
              </w:rPr>
              <w:t>ozporządzenia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166/2006</w:t>
            </w:r>
            <w:r w:rsidRPr="00B07DDB">
              <w:rPr>
                <w:rFonts w:cstheme="minorHAnsi"/>
                <w:sz w:val="18"/>
                <w:szCs w:val="18"/>
                <w:vertAlign w:val="superscript"/>
              </w:rPr>
              <w:t>3)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nazwa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zanieczyszczenia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zgodnie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 załącznikiem II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do rozporządzenia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166/2006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sposób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pozyskiwania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informacji o ilości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zanieczyszczenia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M – pomiar,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C – obliczenia,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E – szacowanie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Mar>
              <w:left w:w="28" w:type="dxa"/>
              <w:right w:w="28" w:type="dxa"/>
            </w:tcMar>
          </w:tcPr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zastosowana metoda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pomiaru lub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obliczenia</w:t>
            </w:r>
          </w:p>
        </w:tc>
        <w:tc>
          <w:tcPr>
            <w:tcW w:w="72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T –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łączna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ilość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dxa"/>
            <w:vMerge w:val="restart"/>
            <w:tcMar>
              <w:left w:w="28" w:type="dxa"/>
              <w:right w:w="28" w:type="dxa"/>
            </w:tcMar>
          </w:tcPr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A – ilość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zanieczyszczenia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uwalnianego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przypadkowo,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zawierająca się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w łącznej ilości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w kg/rok</w:t>
            </w:r>
          </w:p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B07DDB" w:rsidRPr="00B07DDB" w:rsidRDefault="00B07DDB" w:rsidP="00B07D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07DDB" w:rsidTr="00B07DDB">
        <w:tc>
          <w:tcPr>
            <w:tcW w:w="1560" w:type="dxa"/>
            <w:vMerge/>
          </w:tcPr>
          <w:p w:rsidR="00B07DDB" w:rsidRPr="00B07DDB" w:rsidRDefault="00B07DDB" w:rsidP="00BB2F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7DDB" w:rsidRPr="00B07DDB" w:rsidRDefault="00B07DDB" w:rsidP="00BB2F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07DDB" w:rsidRPr="00B07DDB" w:rsidRDefault="00B07DDB" w:rsidP="00BB2F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kod</w:t>
            </w:r>
            <w:r w:rsidRPr="00B07DDB">
              <w:rPr>
                <w:rFonts w:cstheme="minorHAnsi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710" w:type="dxa"/>
            <w:vAlign w:val="center"/>
          </w:tcPr>
          <w:p w:rsidR="00B07DDB" w:rsidRPr="00B07DDB" w:rsidRDefault="00B07DDB" w:rsidP="00B07D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opis</w:t>
            </w:r>
            <w:r w:rsidRPr="00B07DDB">
              <w:rPr>
                <w:rFonts w:cstheme="minorHAnsi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723" w:type="dxa"/>
            <w:vMerge/>
          </w:tcPr>
          <w:p w:rsidR="00B07DDB" w:rsidRPr="00B07DDB" w:rsidRDefault="00B07DDB" w:rsidP="00B07D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B07DDB" w:rsidRPr="00B07DDB" w:rsidRDefault="00B07DDB" w:rsidP="00B07D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B07DDB" w:rsidRPr="00B07DDB" w:rsidRDefault="00B07DDB" w:rsidP="00B07D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07DDB" w:rsidTr="00B07DDB">
        <w:tc>
          <w:tcPr>
            <w:tcW w:w="1560" w:type="dxa"/>
          </w:tcPr>
          <w:p w:rsidR="00B07DDB" w:rsidRPr="00B07DDB" w:rsidRDefault="00B07DDB" w:rsidP="00B07D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7DDB" w:rsidRPr="00B07DDB" w:rsidRDefault="00B07DDB" w:rsidP="00B07D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7DDB" w:rsidRPr="00B07DDB" w:rsidRDefault="00B07DDB" w:rsidP="00B07D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9" w:type="dxa"/>
          </w:tcPr>
          <w:p w:rsidR="00B07DDB" w:rsidRPr="00B07DDB" w:rsidRDefault="00B07DDB" w:rsidP="00B07D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0" w:type="dxa"/>
          </w:tcPr>
          <w:p w:rsidR="00B07DDB" w:rsidRPr="00B07DDB" w:rsidRDefault="00B07DDB" w:rsidP="00B07D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B07DDB" w:rsidRPr="00B07DDB" w:rsidRDefault="00B07DDB" w:rsidP="00B07D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dxa"/>
          </w:tcPr>
          <w:p w:rsidR="00B07DDB" w:rsidRPr="00B07DDB" w:rsidRDefault="00B07DDB" w:rsidP="00B07D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</w:tcPr>
          <w:p w:rsidR="00B07DDB" w:rsidRPr="00B07DDB" w:rsidRDefault="00B07DDB" w:rsidP="00B07DD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07DDB" w:rsidRDefault="00B07DDB" w:rsidP="00B07DDB">
      <w:pPr>
        <w:spacing w:line="240" w:lineRule="auto"/>
      </w:pPr>
    </w:p>
    <w:p w:rsidR="00B07DDB" w:rsidRDefault="00B07DDB" w:rsidP="00B07DDB">
      <w:r>
        <w:t>II.B. Uwolnienia do wody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1560"/>
        <w:gridCol w:w="1559"/>
        <w:gridCol w:w="1418"/>
        <w:gridCol w:w="979"/>
        <w:gridCol w:w="710"/>
        <w:gridCol w:w="723"/>
        <w:gridCol w:w="1555"/>
        <w:gridCol w:w="960"/>
      </w:tblGrid>
      <w:tr w:rsidR="001C7455" w:rsidTr="00C1701B">
        <w:trPr>
          <w:trHeight w:val="631"/>
        </w:trPr>
        <w:tc>
          <w:tcPr>
            <w:tcW w:w="3119" w:type="dxa"/>
            <w:gridSpan w:val="2"/>
            <w:vAlign w:val="center"/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Zanieczyszczenie</w:t>
            </w:r>
          </w:p>
        </w:tc>
        <w:tc>
          <w:tcPr>
            <w:tcW w:w="3107" w:type="dxa"/>
            <w:gridSpan w:val="3"/>
            <w:vAlign w:val="center"/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Metoda pozyskiwania informacji o ilości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07DDB">
              <w:rPr>
                <w:rFonts w:cstheme="minorHAnsi"/>
                <w:sz w:val="18"/>
                <w:szCs w:val="18"/>
              </w:rPr>
              <w:t>uwalnianego zanieczyszczenia</w:t>
            </w:r>
          </w:p>
        </w:tc>
        <w:tc>
          <w:tcPr>
            <w:tcW w:w="2278" w:type="dxa"/>
            <w:gridSpan w:val="2"/>
            <w:vAlign w:val="center"/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Ilość uwalnianego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zanieczyszczenia (kg/rok)</w:t>
            </w:r>
            <w:r w:rsidRPr="00B07DDB">
              <w:rPr>
                <w:rFonts w:cstheme="minorHAnsi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960" w:type="dxa"/>
            <w:vMerge w:val="restart"/>
            <w:vAlign w:val="center"/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Poufność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danych</w:t>
            </w:r>
            <w:r w:rsidRPr="00B07DDB">
              <w:rPr>
                <w:rFonts w:cstheme="minorHAnsi"/>
                <w:sz w:val="18"/>
                <w:szCs w:val="18"/>
                <w:vertAlign w:val="superscript"/>
              </w:rPr>
              <w:t>2)</w:t>
            </w:r>
          </w:p>
        </w:tc>
      </w:tr>
      <w:tr w:rsidR="001C7455" w:rsidTr="00C1701B">
        <w:tc>
          <w:tcPr>
            <w:tcW w:w="1560" w:type="dxa"/>
            <w:vMerge w:val="restart"/>
            <w:tcMar>
              <w:left w:w="28" w:type="dxa"/>
              <w:right w:w="28" w:type="dxa"/>
            </w:tcMar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nr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zanieczyszczenia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zgodnie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 załącznikiem II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 xml:space="preserve">do 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B07DDB">
              <w:rPr>
                <w:rFonts w:cstheme="minorHAnsi"/>
                <w:sz w:val="18"/>
                <w:szCs w:val="18"/>
              </w:rPr>
              <w:t>ozporządzenia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166/2006</w:t>
            </w:r>
            <w:r w:rsidRPr="00B07DDB">
              <w:rPr>
                <w:rFonts w:cstheme="minorHAnsi"/>
                <w:sz w:val="18"/>
                <w:szCs w:val="18"/>
                <w:vertAlign w:val="superscript"/>
              </w:rPr>
              <w:t>3)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nazwa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zanieczyszczenia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zgodnie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 załącznikiem II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do rozporządzenia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166/2006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sposób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pozyskiwania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informacji o ilości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zanieczyszczenia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M – pomiar,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C – obliczenia,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E – szacowanie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Mar>
              <w:left w:w="28" w:type="dxa"/>
              <w:right w:w="28" w:type="dxa"/>
            </w:tcMar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zastosowana metoda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pomiaru lub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obliczenia</w:t>
            </w:r>
          </w:p>
        </w:tc>
        <w:tc>
          <w:tcPr>
            <w:tcW w:w="72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T –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łączna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ilość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dxa"/>
            <w:vMerge w:val="restart"/>
            <w:tcMar>
              <w:left w:w="28" w:type="dxa"/>
              <w:right w:w="28" w:type="dxa"/>
            </w:tcMar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A – ilość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zanieczyszczenia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uwalnianego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przypadkowo,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zawierająca się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w łącznej ilości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w kg/rok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7455" w:rsidTr="00C1701B">
        <w:tc>
          <w:tcPr>
            <w:tcW w:w="1560" w:type="dxa"/>
            <w:vMerge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kod</w:t>
            </w:r>
            <w:r w:rsidRPr="00B07DDB">
              <w:rPr>
                <w:rFonts w:cstheme="minorHAnsi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710" w:type="dxa"/>
            <w:vAlign w:val="center"/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opis</w:t>
            </w:r>
            <w:r w:rsidRPr="00B07DDB">
              <w:rPr>
                <w:rFonts w:cstheme="minorHAnsi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723" w:type="dxa"/>
            <w:vMerge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7455" w:rsidTr="00C1701B">
        <w:tc>
          <w:tcPr>
            <w:tcW w:w="1560" w:type="dxa"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9" w:type="dxa"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0" w:type="dxa"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dxa"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1C7455" w:rsidRDefault="001C7455" w:rsidP="00B07DDB"/>
    <w:p w:rsidR="001C7455" w:rsidRDefault="001C7455" w:rsidP="00B07DDB"/>
    <w:p w:rsidR="001C7455" w:rsidRDefault="001C7455" w:rsidP="001C7455">
      <w:r>
        <w:lastRenderedPageBreak/>
        <w:t>II.</w:t>
      </w:r>
      <w:r>
        <w:t>C</w:t>
      </w:r>
      <w:r>
        <w:t xml:space="preserve">. Uwolnienia do </w:t>
      </w:r>
      <w:r>
        <w:t>gleby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1560"/>
        <w:gridCol w:w="1559"/>
        <w:gridCol w:w="1418"/>
        <w:gridCol w:w="979"/>
        <w:gridCol w:w="710"/>
        <w:gridCol w:w="723"/>
        <w:gridCol w:w="1555"/>
        <w:gridCol w:w="960"/>
      </w:tblGrid>
      <w:tr w:rsidR="001C7455" w:rsidTr="00C1701B">
        <w:trPr>
          <w:trHeight w:val="631"/>
        </w:trPr>
        <w:tc>
          <w:tcPr>
            <w:tcW w:w="3119" w:type="dxa"/>
            <w:gridSpan w:val="2"/>
            <w:vAlign w:val="center"/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Zanieczyszczenie</w:t>
            </w:r>
          </w:p>
        </w:tc>
        <w:tc>
          <w:tcPr>
            <w:tcW w:w="3107" w:type="dxa"/>
            <w:gridSpan w:val="3"/>
            <w:vAlign w:val="center"/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Metoda pozyskiwania informacji o ilości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07DDB">
              <w:rPr>
                <w:rFonts w:cstheme="minorHAnsi"/>
                <w:sz w:val="18"/>
                <w:szCs w:val="18"/>
              </w:rPr>
              <w:t>uwalnianego zanieczyszczenia</w:t>
            </w:r>
          </w:p>
        </w:tc>
        <w:tc>
          <w:tcPr>
            <w:tcW w:w="2278" w:type="dxa"/>
            <w:gridSpan w:val="2"/>
            <w:vAlign w:val="center"/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Ilość uwalnianego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zanieczyszczenia (kg/rok)</w:t>
            </w:r>
            <w:r w:rsidRPr="00B07DDB">
              <w:rPr>
                <w:rFonts w:cstheme="minorHAnsi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960" w:type="dxa"/>
            <w:vMerge w:val="restart"/>
            <w:vAlign w:val="center"/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Poufność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danych</w:t>
            </w:r>
            <w:r w:rsidRPr="00B07DDB">
              <w:rPr>
                <w:rFonts w:cstheme="minorHAnsi"/>
                <w:sz w:val="18"/>
                <w:szCs w:val="18"/>
                <w:vertAlign w:val="superscript"/>
              </w:rPr>
              <w:t>2)</w:t>
            </w:r>
          </w:p>
        </w:tc>
      </w:tr>
      <w:tr w:rsidR="001C7455" w:rsidTr="00C1701B">
        <w:tc>
          <w:tcPr>
            <w:tcW w:w="1560" w:type="dxa"/>
            <w:vMerge w:val="restart"/>
            <w:tcMar>
              <w:left w:w="28" w:type="dxa"/>
              <w:right w:w="28" w:type="dxa"/>
            </w:tcMar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nr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zanieczyszczenia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zgodnie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 załącznikiem II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 xml:space="preserve">do 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B07DDB">
              <w:rPr>
                <w:rFonts w:cstheme="minorHAnsi"/>
                <w:sz w:val="18"/>
                <w:szCs w:val="18"/>
              </w:rPr>
              <w:t>ozporządzenia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166/2006</w:t>
            </w:r>
            <w:r w:rsidRPr="00B07DDB">
              <w:rPr>
                <w:rFonts w:cstheme="minorHAnsi"/>
                <w:sz w:val="18"/>
                <w:szCs w:val="18"/>
                <w:vertAlign w:val="superscript"/>
              </w:rPr>
              <w:t>3)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nazwa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zanieczyszczenia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zgodnie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 załącznikiem II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do rozporządzenia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166/2006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sposób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pozyskiwania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informacji o ilości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zanieczyszczenia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M – pomiar,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C – obliczenia,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E – szacowanie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Mar>
              <w:left w:w="28" w:type="dxa"/>
              <w:right w:w="28" w:type="dxa"/>
            </w:tcMar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zastosowana metoda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pomiaru lub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obliczenia</w:t>
            </w:r>
          </w:p>
        </w:tc>
        <w:tc>
          <w:tcPr>
            <w:tcW w:w="72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T –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łączna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ilość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dxa"/>
            <w:vMerge w:val="restart"/>
            <w:tcMar>
              <w:left w:w="28" w:type="dxa"/>
              <w:right w:w="28" w:type="dxa"/>
            </w:tcMar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A – ilość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zanieczyszczenia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uwalnianego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przypadkowo,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zawierająca się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w łącznej ilości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w kg/rok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7455" w:rsidTr="00C1701B">
        <w:tc>
          <w:tcPr>
            <w:tcW w:w="1560" w:type="dxa"/>
            <w:vMerge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kod</w:t>
            </w:r>
            <w:r w:rsidRPr="00B07DDB">
              <w:rPr>
                <w:rFonts w:cstheme="minorHAnsi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710" w:type="dxa"/>
            <w:vAlign w:val="center"/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opis</w:t>
            </w:r>
            <w:r w:rsidRPr="00B07DDB">
              <w:rPr>
                <w:rFonts w:cstheme="minorHAnsi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723" w:type="dxa"/>
            <w:vMerge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7455" w:rsidTr="00C1701B">
        <w:tc>
          <w:tcPr>
            <w:tcW w:w="1560" w:type="dxa"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9" w:type="dxa"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0" w:type="dxa"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dxa"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1C7455" w:rsidRDefault="001C7455" w:rsidP="00B07DDB"/>
    <w:p w:rsidR="001C7455" w:rsidRPr="001C7455" w:rsidRDefault="001C7455" w:rsidP="001C7455">
      <w:pPr>
        <w:pStyle w:val="Bezodstpw"/>
      </w:pPr>
      <w:r w:rsidRPr="001C7455">
        <w:t>III. Transfer każdego zanieczyszczenia zawartego w ściekach przeznaczonych do oczyszczania poza</w:t>
      </w:r>
    </w:p>
    <w:p w:rsidR="001C7455" w:rsidRPr="001C7455" w:rsidRDefault="001C7455" w:rsidP="001C7455">
      <w:pPr>
        <w:pStyle w:val="Bezodstpw"/>
      </w:pPr>
      <w:r w:rsidRPr="001C7455">
        <w:t>miejsce powstania w ilościach przekraczających wartość progową (zgodnie z załącznikiem II do</w:t>
      </w:r>
    </w:p>
    <w:p w:rsidR="001C7455" w:rsidRDefault="001C7455" w:rsidP="001C7455">
      <w:pPr>
        <w:pStyle w:val="Bezodstpw"/>
      </w:pPr>
      <w:r w:rsidRPr="001C7455">
        <w:t>rozporządzenia 166/2006)</w:t>
      </w:r>
    </w:p>
    <w:p w:rsidR="001C7455" w:rsidRDefault="001C7455" w:rsidP="001C7455">
      <w:pPr>
        <w:pStyle w:val="Bezodstpw"/>
      </w:pPr>
    </w:p>
    <w:tbl>
      <w:tblPr>
        <w:tblStyle w:val="Tabela-Siatka"/>
        <w:tblW w:w="0" w:type="auto"/>
        <w:tblInd w:w="-176" w:type="dxa"/>
        <w:tblLook w:val="04A0"/>
      </w:tblPr>
      <w:tblGrid>
        <w:gridCol w:w="1560"/>
        <w:gridCol w:w="1559"/>
        <w:gridCol w:w="1418"/>
        <w:gridCol w:w="979"/>
        <w:gridCol w:w="710"/>
        <w:gridCol w:w="723"/>
        <w:gridCol w:w="1555"/>
        <w:gridCol w:w="960"/>
      </w:tblGrid>
      <w:tr w:rsidR="001C7455" w:rsidTr="00C1701B">
        <w:trPr>
          <w:trHeight w:val="631"/>
        </w:trPr>
        <w:tc>
          <w:tcPr>
            <w:tcW w:w="3119" w:type="dxa"/>
            <w:gridSpan w:val="2"/>
            <w:vAlign w:val="center"/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Zanieczyszczenie</w:t>
            </w:r>
          </w:p>
        </w:tc>
        <w:tc>
          <w:tcPr>
            <w:tcW w:w="3107" w:type="dxa"/>
            <w:gridSpan w:val="3"/>
            <w:vAlign w:val="center"/>
          </w:tcPr>
          <w:p w:rsidR="001C7455" w:rsidRPr="00B07DDB" w:rsidRDefault="001C7455" w:rsidP="001C74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Metoda pozyskiwania informacji o ilości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transferowanego</w:t>
            </w:r>
            <w:r w:rsidRPr="00B07DDB">
              <w:rPr>
                <w:rFonts w:cstheme="minorHAnsi"/>
                <w:sz w:val="18"/>
                <w:szCs w:val="18"/>
              </w:rPr>
              <w:t xml:space="preserve"> zanieczyszczenia</w:t>
            </w:r>
          </w:p>
        </w:tc>
        <w:tc>
          <w:tcPr>
            <w:tcW w:w="2278" w:type="dxa"/>
            <w:gridSpan w:val="2"/>
            <w:vAlign w:val="center"/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 xml:space="preserve">Ilość </w:t>
            </w:r>
            <w:r>
              <w:rPr>
                <w:rFonts w:cstheme="minorHAnsi"/>
                <w:sz w:val="18"/>
                <w:szCs w:val="18"/>
              </w:rPr>
              <w:t>transferowanego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zanieczyszczenia (kg/rok)</w:t>
            </w:r>
            <w:r w:rsidRPr="00B07DDB">
              <w:rPr>
                <w:rFonts w:cstheme="minorHAnsi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960" w:type="dxa"/>
            <w:vMerge w:val="restart"/>
            <w:vAlign w:val="center"/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Poufność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danych</w:t>
            </w:r>
            <w:r w:rsidRPr="00B07DDB">
              <w:rPr>
                <w:rFonts w:cstheme="minorHAnsi"/>
                <w:sz w:val="18"/>
                <w:szCs w:val="18"/>
                <w:vertAlign w:val="superscript"/>
              </w:rPr>
              <w:t>2)</w:t>
            </w:r>
          </w:p>
        </w:tc>
      </w:tr>
      <w:tr w:rsidR="001C7455" w:rsidTr="00C1701B">
        <w:tc>
          <w:tcPr>
            <w:tcW w:w="1560" w:type="dxa"/>
            <w:vMerge w:val="restart"/>
            <w:tcMar>
              <w:left w:w="28" w:type="dxa"/>
              <w:right w:w="28" w:type="dxa"/>
            </w:tcMar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nr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zanieczyszczenia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zgodnie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 załącznikiem II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 xml:space="preserve">do 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B07DDB">
              <w:rPr>
                <w:rFonts w:cstheme="minorHAnsi"/>
                <w:sz w:val="18"/>
                <w:szCs w:val="18"/>
              </w:rPr>
              <w:t>ozporządzenia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166/2006</w:t>
            </w:r>
            <w:r w:rsidRPr="00B07DDB">
              <w:rPr>
                <w:rFonts w:cstheme="minorHAnsi"/>
                <w:sz w:val="18"/>
                <w:szCs w:val="18"/>
                <w:vertAlign w:val="superscript"/>
              </w:rPr>
              <w:t>3)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nazwa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zanieczyszczenia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zgodnie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 załącznikiem II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do rozporządzenia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166/2006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sposób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pozyskiwania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informacji o ilości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zanieczyszczenia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M – pomiar,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C – obliczenia,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E – szacowanie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Mar>
              <w:left w:w="28" w:type="dxa"/>
              <w:right w:w="28" w:type="dxa"/>
            </w:tcMar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zastosowana metoda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pomiaru lub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obliczenia</w:t>
            </w:r>
          </w:p>
        </w:tc>
        <w:tc>
          <w:tcPr>
            <w:tcW w:w="72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T –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łączna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ilość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dxa"/>
            <w:vMerge w:val="restart"/>
            <w:tcMar>
              <w:left w:w="28" w:type="dxa"/>
              <w:right w:w="28" w:type="dxa"/>
            </w:tcMar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A – ilość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zanieczyszczenia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transferowanego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przypadkowo,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zawierająca się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w łącznej ilości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w kg/rok</w:t>
            </w:r>
          </w:p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7455" w:rsidTr="00C1701B">
        <w:tc>
          <w:tcPr>
            <w:tcW w:w="1560" w:type="dxa"/>
            <w:vMerge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kod</w:t>
            </w:r>
            <w:r w:rsidRPr="00B07DDB">
              <w:rPr>
                <w:rFonts w:cstheme="minorHAnsi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710" w:type="dxa"/>
            <w:vAlign w:val="center"/>
          </w:tcPr>
          <w:p w:rsidR="001C7455" w:rsidRPr="00B07DDB" w:rsidRDefault="001C7455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opis</w:t>
            </w:r>
            <w:r w:rsidRPr="00B07DDB">
              <w:rPr>
                <w:rFonts w:cstheme="minorHAnsi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723" w:type="dxa"/>
            <w:vMerge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C7455" w:rsidTr="00C1701B">
        <w:tc>
          <w:tcPr>
            <w:tcW w:w="1560" w:type="dxa"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9" w:type="dxa"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0" w:type="dxa"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dxa"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</w:tcPr>
          <w:p w:rsidR="001C7455" w:rsidRPr="00B07DDB" w:rsidRDefault="001C7455" w:rsidP="00C1701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1C7455" w:rsidRDefault="001C7455" w:rsidP="001C7455">
      <w:pPr>
        <w:pStyle w:val="Bezodstpw"/>
      </w:pPr>
    </w:p>
    <w:p w:rsidR="001C7455" w:rsidRDefault="001C7455" w:rsidP="001C7455">
      <w:pPr>
        <w:pStyle w:val="Bezodstpw"/>
        <w:rPr>
          <w:rFonts w:cstheme="minorHAnsi"/>
        </w:rPr>
      </w:pPr>
      <w:r w:rsidRPr="001C7455">
        <w:rPr>
          <w:rFonts w:cstheme="minorHAnsi"/>
        </w:rPr>
        <w:t>IV.A. Transfer odpadów niebezpiecznych w granicach kraju</w:t>
      </w:r>
    </w:p>
    <w:p w:rsidR="001C7455" w:rsidRDefault="001C7455" w:rsidP="001C7455">
      <w:pPr>
        <w:pStyle w:val="Bezodstpw"/>
        <w:rPr>
          <w:rFonts w:cstheme="minorHAnsi"/>
        </w:rPr>
      </w:pPr>
    </w:p>
    <w:tbl>
      <w:tblPr>
        <w:tblStyle w:val="Tabela-Siatka"/>
        <w:tblW w:w="0" w:type="auto"/>
        <w:tblInd w:w="-176" w:type="dxa"/>
        <w:tblLook w:val="04A0"/>
      </w:tblPr>
      <w:tblGrid>
        <w:gridCol w:w="1844"/>
        <w:gridCol w:w="1456"/>
        <w:gridCol w:w="1535"/>
        <w:gridCol w:w="978"/>
        <w:gridCol w:w="2693"/>
        <w:gridCol w:w="936"/>
      </w:tblGrid>
      <w:tr w:rsidR="001C7455" w:rsidTr="001C7455">
        <w:tc>
          <w:tcPr>
            <w:tcW w:w="1844" w:type="dxa"/>
            <w:vMerge w:val="restart"/>
            <w:vAlign w:val="center"/>
          </w:tcPr>
          <w:p w:rsidR="001C7455" w:rsidRPr="001C7455" w:rsidRDefault="001C7455" w:rsidP="001C74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Proces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C7455">
              <w:rPr>
                <w:rFonts w:cstheme="minorHAnsi"/>
                <w:sz w:val="18"/>
                <w:szCs w:val="18"/>
              </w:rPr>
              <w:t>zagospodarowania</w:t>
            </w:r>
          </w:p>
          <w:p w:rsidR="001C7455" w:rsidRPr="001C7455" w:rsidRDefault="001C7455" w:rsidP="001C74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odpadów:</w:t>
            </w:r>
          </w:p>
          <w:p w:rsidR="001C7455" w:rsidRPr="001C7455" w:rsidRDefault="001C7455" w:rsidP="001C74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R – odzysk,</w:t>
            </w:r>
          </w:p>
          <w:p w:rsidR="001C7455" w:rsidRPr="001C7455" w:rsidRDefault="001C7455" w:rsidP="001C7455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D – unieszkodliwienie</w:t>
            </w:r>
          </w:p>
        </w:tc>
        <w:tc>
          <w:tcPr>
            <w:tcW w:w="1456" w:type="dxa"/>
            <w:vMerge w:val="restart"/>
            <w:vAlign w:val="center"/>
          </w:tcPr>
          <w:p w:rsidR="001C7455" w:rsidRPr="001C7455" w:rsidRDefault="001C7455" w:rsidP="001C74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Masa</w:t>
            </w:r>
          </w:p>
          <w:p w:rsidR="001C7455" w:rsidRPr="001C7455" w:rsidRDefault="001C7455" w:rsidP="001C74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transferowanych</w:t>
            </w:r>
          </w:p>
          <w:p w:rsidR="001C7455" w:rsidRPr="001C7455" w:rsidRDefault="001C7455" w:rsidP="001C74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odpadów</w:t>
            </w:r>
          </w:p>
          <w:p w:rsidR="001C7455" w:rsidRPr="001C7455" w:rsidRDefault="001C7455" w:rsidP="001C7455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(Mg/rok)</w:t>
            </w:r>
            <w:r w:rsidRPr="001C7455">
              <w:rPr>
                <w:rFonts w:cstheme="minorHAnsi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5" w:type="dxa"/>
            <w:vMerge w:val="restart"/>
            <w:vAlign w:val="center"/>
          </w:tcPr>
          <w:p w:rsidR="001C7455" w:rsidRPr="001C7455" w:rsidRDefault="001C7455" w:rsidP="001C74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Sposób</w:t>
            </w:r>
          </w:p>
          <w:p w:rsidR="001C7455" w:rsidRPr="001C7455" w:rsidRDefault="001C7455" w:rsidP="001C74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pozyskiwania</w:t>
            </w:r>
          </w:p>
          <w:p w:rsidR="001C7455" w:rsidRPr="001C7455" w:rsidRDefault="001C7455" w:rsidP="001C74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informacji</w:t>
            </w:r>
          </w:p>
          <w:p w:rsidR="001C7455" w:rsidRPr="001C7455" w:rsidRDefault="001C7455" w:rsidP="001C74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o masie</w:t>
            </w:r>
          </w:p>
          <w:p w:rsidR="001C7455" w:rsidRPr="001C7455" w:rsidRDefault="001C7455" w:rsidP="001C74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transferowanych</w:t>
            </w:r>
          </w:p>
          <w:p w:rsidR="001C7455" w:rsidRPr="001C7455" w:rsidRDefault="001C7455" w:rsidP="001C74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odpadów</w:t>
            </w:r>
          </w:p>
          <w:p w:rsidR="001C7455" w:rsidRPr="001C7455" w:rsidRDefault="001C7455" w:rsidP="001C74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M – pomiar,</w:t>
            </w:r>
          </w:p>
          <w:p w:rsidR="001C7455" w:rsidRPr="001C7455" w:rsidRDefault="001C7455" w:rsidP="001C7455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C – obliczenie</w:t>
            </w:r>
          </w:p>
        </w:tc>
        <w:tc>
          <w:tcPr>
            <w:tcW w:w="3671" w:type="dxa"/>
            <w:gridSpan w:val="2"/>
            <w:vAlign w:val="center"/>
          </w:tcPr>
          <w:p w:rsidR="001C7455" w:rsidRPr="001C7455" w:rsidRDefault="001C7455" w:rsidP="001C74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Zastosowana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C7455">
              <w:rPr>
                <w:rFonts w:cstheme="minorHAnsi"/>
                <w:sz w:val="18"/>
                <w:szCs w:val="18"/>
              </w:rPr>
              <w:t>metoda pomiaru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C7455">
              <w:rPr>
                <w:rFonts w:cstheme="minorHAnsi"/>
                <w:sz w:val="18"/>
                <w:szCs w:val="18"/>
              </w:rPr>
              <w:t xml:space="preserve">lub </w:t>
            </w:r>
            <w:r>
              <w:rPr>
                <w:rFonts w:cstheme="minorHAnsi"/>
                <w:sz w:val="18"/>
                <w:szCs w:val="18"/>
              </w:rPr>
              <w:t xml:space="preserve">obliczenia masy </w:t>
            </w:r>
            <w:r w:rsidRPr="001C7455">
              <w:rPr>
                <w:rFonts w:cstheme="minorHAnsi"/>
                <w:sz w:val="18"/>
                <w:szCs w:val="18"/>
              </w:rPr>
              <w:t>transferowanych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C7455">
              <w:rPr>
                <w:rFonts w:cstheme="minorHAnsi"/>
                <w:sz w:val="18"/>
                <w:szCs w:val="18"/>
              </w:rPr>
              <w:t>odpadów</w:t>
            </w:r>
          </w:p>
        </w:tc>
        <w:tc>
          <w:tcPr>
            <w:tcW w:w="936" w:type="dxa"/>
            <w:vMerge w:val="restart"/>
            <w:vAlign w:val="center"/>
          </w:tcPr>
          <w:p w:rsidR="001C7455" w:rsidRPr="001C7455" w:rsidRDefault="001C7455" w:rsidP="001C74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Poufność</w:t>
            </w:r>
          </w:p>
          <w:p w:rsidR="001C7455" w:rsidRPr="001C7455" w:rsidRDefault="001C7455" w:rsidP="001C7455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danych</w:t>
            </w:r>
            <w:r w:rsidRPr="001C7455">
              <w:rPr>
                <w:rFonts w:cstheme="minorHAnsi"/>
                <w:sz w:val="18"/>
                <w:szCs w:val="18"/>
                <w:vertAlign w:val="superscript"/>
              </w:rPr>
              <w:t>2)</w:t>
            </w:r>
          </w:p>
        </w:tc>
      </w:tr>
      <w:tr w:rsidR="001C7455" w:rsidTr="001C7455">
        <w:tc>
          <w:tcPr>
            <w:tcW w:w="1844" w:type="dxa"/>
            <w:vMerge/>
            <w:vAlign w:val="center"/>
          </w:tcPr>
          <w:p w:rsidR="001C7455" w:rsidRPr="001C7455" w:rsidRDefault="001C7455" w:rsidP="001C7455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1C7455" w:rsidRPr="001C7455" w:rsidRDefault="001C7455" w:rsidP="001C7455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5" w:type="dxa"/>
            <w:vMerge/>
            <w:vAlign w:val="center"/>
          </w:tcPr>
          <w:p w:rsidR="001C7455" w:rsidRPr="001C7455" w:rsidRDefault="001C7455" w:rsidP="001C7455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1C7455" w:rsidRPr="00B07DDB" w:rsidRDefault="001C7455" w:rsidP="001C74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kod</w:t>
            </w:r>
            <w:r w:rsidRPr="00B07DDB">
              <w:rPr>
                <w:rFonts w:cstheme="minorHAnsi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2693" w:type="dxa"/>
            <w:vAlign w:val="center"/>
          </w:tcPr>
          <w:p w:rsidR="001C7455" w:rsidRPr="00B07DDB" w:rsidRDefault="001C7455" w:rsidP="001C74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opis</w:t>
            </w:r>
            <w:r w:rsidRPr="00B07DDB">
              <w:rPr>
                <w:rFonts w:cstheme="minorHAnsi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936" w:type="dxa"/>
            <w:vMerge/>
            <w:vAlign w:val="center"/>
          </w:tcPr>
          <w:p w:rsidR="001C7455" w:rsidRPr="001C7455" w:rsidRDefault="001C7455" w:rsidP="001C7455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7455" w:rsidTr="001C7455">
        <w:tc>
          <w:tcPr>
            <w:tcW w:w="1844" w:type="dxa"/>
          </w:tcPr>
          <w:p w:rsidR="001C7455" w:rsidRDefault="001C7455" w:rsidP="001C7455">
            <w:pPr>
              <w:pStyle w:val="Bezodstpw"/>
              <w:rPr>
                <w:rFonts w:cstheme="minorHAnsi"/>
              </w:rPr>
            </w:pPr>
          </w:p>
        </w:tc>
        <w:tc>
          <w:tcPr>
            <w:tcW w:w="1456" w:type="dxa"/>
          </w:tcPr>
          <w:p w:rsidR="001C7455" w:rsidRDefault="001C7455" w:rsidP="001C7455">
            <w:pPr>
              <w:pStyle w:val="Bezodstpw"/>
              <w:rPr>
                <w:rFonts w:cstheme="minorHAnsi"/>
              </w:rPr>
            </w:pPr>
          </w:p>
        </w:tc>
        <w:tc>
          <w:tcPr>
            <w:tcW w:w="1535" w:type="dxa"/>
          </w:tcPr>
          <w:p w:rsidR="001C7455" w:rsidRDefault="001C7455" w:rsidP="001C7455">
            <w:pPr>
              <w:pStyle w:val="Bezodstpw"/>
              <w:rPr>
                <w:rFonts w:cstheme="minorHAnsi"/>
              </w:rPr>
            </w:pPr>
          </w:p>
        </w:tc>
        <w:tc>
          <w:tcPr>
            <w:tcW w:w="978" w:type="dxa"/>
          </w:tcPr>
          <w:p w:rsidR="001C7455" w:rsidRDefault="001C7455" w:rsidP="001C7455">
            <w:pPr>
              <w:pStyle w:val="Bezodstpw"/>
              <w:rPr>
                <w:rFonts w:cstheme="minorHAnsi"/>
              </w:rPr>
            </w:pPr>
          </w:p>
        </w:tc>
        <w:tc>
          <w:tcPr>
            <w:tcW w:w="2693" w:type="dxa"/>
          </w:tcPr>
          <w:p w:rsidR="001C7455" w:rsidRDefault="001C7455" w:rsidP="001C7455">
            <w:pPr>
              <w:pStyle w:val="Bezodstpw"/>
              <w:rPr>
                <w:rFonts w:cstheme="minorHAnsi"/>
              </w:rPr>
            </w:pPr>
          </w:p>
        </w:tc>
        <w:tc>
          <w:tcPr>
            <w:tcW w:w="936" w:type="dxa"/>
          </w:tcPr>
          <w:p w:rsidR="001C7455" w:rsidRDefault="001C7455" w:rsidP="001C7455">
            <w:pPr>
              <w:pStyle w:val="Bezodstpw"/>
              <w:rPr>
                <w:rFonts w:cstheme="minorHAnsi"/>
              </w:rPr>
            </w:pPr>
          </w:p>
        </w:tc>
      </w:tr>
    </w:tbl>
    <w:p w:rsidR="001C7455" w:rsidRDefault="001C7455" w:rsidP="001C7455">
      <w:pPr>
        <w:pStyle w:val="Bezodstpw"/>
        <w:rPr>
          <w:rFonts w:cstheme="minorHAnsi"/>
        </w:rPr>
      </w:pPr>
    </w:p>
    <w:p w:rsidR="001C7455" w:rsidRDefault="001C7455" w:rsidP="001C7455">
      <w:pPr>
        <w:pStyle w:val="Bezodstpw"/>
        <w:rPr>
          <w:rFonts w:cstheme="minorHAnsi"/>
        </w:rPr>
      </w:pPr>
      <w:r w:rsidRPr="001C7455">
        <w:rPr>
          <w:rFonts w:cstheme="minorHAnsi"/>
        </w:rPr>
        <w:t>IV.</w:t>
      </w:r>
      <w:r>
        <w:rPr>
          <w:rFonts w:cstheme="minorHAnsi"/>
        </w:rPr>
        <w:t>B</w:t>
      </w:r>
      <w:r w:rsidRPr="001C7455">
        <w:rPr>
          <w:rFonts w:cstheme="minorHAnsi"/>
        </w:rPr>
        <w:t>. Transfer odpadów niebezpiecznych poza granicami kraju</w:t>
      </w:r>
    </w:p>
    <w:p w:rsidR="001C7455" w:rsidRDefault="001C7455" w:rsidP="001C7455">
      <w:pPr>
        <w:pStyle w:val="Bezodstpw"/>
        <w:rPr>
          <w:rFonts w:cstheme="minorHAnsi"/>
        </w:rPr>
      </w:pPr>
    </w:p>
    <w:tbl>
      <w:tblPr>
        <w:tblStyle w:val="Tabela-Siatka"/>
        <w:tblW w:w="9418" w:type="dxa"/>
        <w:tblInd w:w="-176" w:type="dxa"/>
        <w:tblLayout w:type="fixed"/>
        <w:tblLook w:val="04A0"/>
      </w:tblPr>
      <w:tblGrid>
        <w:gridCol w:w="1464"/>
        <w:gridCol w:w="1402"/>
        <w:gridCol w:w="1401"/>
        <w:gridCol w:w="561"/>
        <w:gridCol w:w="842"/>
        <w:gridCol w:w="740"/>
        <w:gridCol w:w="740"/>
        <w:gridCol w:w="1418"/>
        <w:gridCol w:w="850"/>
      </w:tblGrid>
      <w:tr w:rsidR="004118B4" w:rsidTr="004118B4">
        <w:trPr>
          <w:trHeight w:val="1504"/>
        </w:trPr>
        <w:tc>
          <w:tcPr>
            <w:tcW w:w="14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18B4" w:rsidRPr="001C7455" w:rsidRDefault="004118B4" w:rsidP="00C170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Proces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C7455">
              <w:rPr>
                <w:rFonts w:cstheme="minorHAnsi"/>
                <w:sz w:val="18"/>
                <w:szCs w:val="18"/>
              </w:rPr>
              <w:t>zagospodarowania</w:t>
            </w:r>
          </w:p>
          <w:p w:rsidR="004118B4" w:rsidRPr="001C7455" w:rsidRDefault="004118B4" w:rsidP="00C170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odpadów:</w:t>
            </w:r>
          </w:p>
          <w:p w:rsidR="004118B4" w:rsidRPr="001C7455" w:rsidRDefault="004118B4" w:rsidP="00C170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R – odzysk,</w:t>
            </w:r>
          </w:p>
          <w:p w:rsidR="004118B4" w:rsidRPr="001C7455" w:rsidRDefault="004118B4" w:rsidP="00C1701B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D – unieszkodliwienie</w:t>
            </w:r>
          </w:p>
        </w:tc>
        <w:tc>
          <w:tcPr>
            <w:tcW w:w="14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18B4" w:rsidRPr="001C7455" w:rsidRDefault="004118B4" w:rsidP="00C170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Masa</w:t>
            </w:r>
          </w:p>
          <w:p w:rsidR="004118B4" w:rsidRPr="001C7455" w:rsidRDefault="004118B4" w:rsidP="00C170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transferowanych</w:t>
            </w:r>
          </w:p>
          <w:p w:rsidR="004118B4" w:rsidRPr="001C7455" w:rsidRDefault="004118B4" w:rsidP="00C170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odpadów</w:t>
            </w:r>
          </w:p>
          <w:p w:rsidR="004118B4" w:rsidRPr="001C7455" w:rsidRDefault="004118B4" w:rsidP="00C1701B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(Mg/rok)</w:t>
            </w:r>
            <w:r w:rsidRPr="001C7455">
              <w:rPr>
                <w:rFonts w:cstheme="minorHAnsi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18B4" w:rsidRPr="001C7455" w:rsidRDefault="004118B4" w:rsidP="00C170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Sposób</w:t>
            </w:r>
          </w:p>
          <w:p w:rsidR="004118B4" w:rsidRPr="001C7455" w:rsidRDefault="004118B4" w:rsidP="00C170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pozyskiwania</w:t>
            </w:r>
          </w:p>
          <w:p w:rsidR="004118B4" w:rsidRPr="001C7455" w:rsidRDefault="004118B4" w:rsidP="00C170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informacji</w:t>
            </w:r>
          </w:p>
          <w:p w:rsidR="004118B4" w:rsidRPr="001C7455" w:rsidRDefault="004118B4" w:rsidP="00C170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o masie</w:t>
            </w:r>
          </w:p>
          <w:p w:rsidR="004118B4" w:rsidRPr="001C7455" w:rsidRDefault="004118B4" w:rsidP="00C170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transferowanych</w:t>
            </w:r>
          </w:p>
          <w:p w:rsidR="004118B4" w:rsidRPr="001C7455" w:rsidRDefault="004118B4" w:rsidP="00C170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odpadów</w:t>
            </w:r>
          </w:p>
          <w:p w:rsidR="004118B4" w:rsidRPr="001C7455" w:rsidRDefault="004118B4" w:rsidP="00C170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M – pomiar,</w:t>
            </w:r>
          </w:p>
          <w:p w:rsidR="004118B4" w:rsidRPr="001C7455" w:rsidRDefault="004118B4" w:rsidP="00C1701B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C – obliczenie</w:t>
            </w:r>
          </w:p>
        </w:tc>
        <w:tc>
          <w:tcPr>
            <w:tcW w:w="1403" w:type="dxa"/>
            <w:gridSpan w:val="2"/>
            <w:tcMar>
              <w:left w:w="28" w:type="dxa"/>
              <w:right w:w="28" w:type="dxa"/>
            </w:tcMar>
            <w:vAlign w:val="center"/>
          </w:tcPr>
          <w:p w:rsidR="004118B4" w:rsidRPr="001C7455" w:rsidRDefault="004118B4" w:rsidP="00C170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Zastosowana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C7455">
              <w:rPr>
                <w:rFonts w:cstheme="minorHAnsi"/>
                <w:sz w:val="18"/>
                <w:szCs w:val="18"/>
              </w:rPr>
              <w:t>metoda pomiaru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C7455">
              <w:rPr>
                <w:rFonts w:cstheme="minorHAnsi"/>
                <w:sz w:val="18"/>
                <w:szCs w:val="18"/>
              </w:rPr>
              <w:t xml:space="preserve">lub </w:t>
            </w:r>
            <w:r>
              <w:rPr>
                <w:rFonts w:cstheme="minorHAnsi"/>
                <w:sz w:val="18"/>
                <w:szCs w:val="18"/>
              </w:rPr>
              <w:t xml:space="preserve">obliczenia masy </w:t>
            </w:r>
            <w:r w:rsidRPr="001C7455">
              <w:rPr>
                <w:rFonts w:cstheme="minorHAnsi"/>
                <w:sz w:val="18"/>
                <w:szCs w:val="18"/>
              </w:rPr>
              <w:t>transferowanych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C7455">
              <w:rPr>
                <w:rFonts w:cstheme="minorHAnsi"/>
                <w:sz w:val="18"/>
                <w:szCs w:val="18"/>
              </w:rPr>
              <w:t>odpadów</w:t>
            </w:r>
          </w:p>
        </w:tc>
        <w:tc>
          <w:tcPr>
            <w:tcW w:w="1480" w:type="dxa"/>
            <w:gridSpan w:val="2"/>
            <w:tcMar>
              <w:left w:w="28" w:type="dxa"/>
              <w:right w:w="28" w:type="dxa"/>
            </w:tcMar>
          </w:tcPr>
          <w:p w:rsidR="004118B4" w:rsidRPr="004118B4" w:rsidRDefault="004118B4" w:rsidP="004118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118B4">
              <w:rPr>
                <w:rFonts w:cstheme="minorHAnsi"/>
                <w:sz w:val="18"/>
                <w:szCs w:val="18"/>
              </w:rPr>
              <w:t>Posiadacz</w:t>
            </w:r>
          </w:p>
          <w:p w:rsidR="004118B4" w:rsidRPr="004118B4" w:rsidRDefault="004118B4" w:rsidP="004118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118B4">
              <w:rPr>
                <w:rFonts w:cstheme="minorHAnsi"/>
                <w:sz w:val="18"/>
                <w:szCs w:val="18"/>
              </w:rPr>
              <w:t>odpadów</w:t>
            </w:r>
          </w:p>
          <w:p w:rsidR="004118B4" w:rsidRPr="004118B4" w:rsidRDefault="004118B4" w:rsidP="004118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118B4">
              <w:rPr>
                <w:rFonts w:cstheme="minorHAnsi"/>
                <w:sz w:val="18"/>
                <w:szCs w:val="18"/>
              </w:rPr>
              <w:t>dokonujący</w:t>
            </w:r>
          </w:p>
          <w:p w:rsidR="004118B4" w:rsidRPr="004118B4" w:rsidRDefault="004118B4" w:rsidP="004118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118B4">
              <w:rPr>
                <w:rFonts w:cstheme="minorHAnsi"/>
                <w:sz w:val="18"/>
                <w:szCs w:val="18"/>
              </w:rPr>
              <w:t>odzysku/</w:t>
            </w:r>
          </w:p>
          <w:p w:rsidR="004118B4" w:rsidRPr="001C7455" w:rsidRDefault="004118B4" w:rsidP="004118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118B4">
              <w:rPr>
                <w:rFonts w:cstheme="minorHAnsi"/>
                <w:sz w:val="18"/>
                <w:szCs w:val="18"/>
              </w:rPr>
              <w:t>unieszkodliwiania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118B4" w:rsidRPr="004118B4" w:rsidRDefault="004118B4" w:rsidP="004118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118B4">
              <w:rPr>
                <w:rFonts w:cstheme="minorHAnsi"/>
                <w:sz w:val="18"/>
                <w:szCs w:val="18"/>
              </w:rPr>
              <w:t>Nazwa i adres</w:t>
            </w:r>
          </w:p>
          <w:p w:rsidR="004118B4" w:rsidRPr="004118B4" w:rsidRDefault="004118B4" w:rsidP="004118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118B4">
              <w:rPr>
                <w:rFonts w:cstheme="minorHAnsi"/>
                <w:sz w:val="18"/>
                <w:szCs w:val="18"/>
              </w:rPr>
              <w:t>instalacji do</w:t>
            </w:r>
          </w:p>
          <w:p w:rsidR="004118B4" w:rsidRPr="004118B4" w:rsidRDefault="004118B4" w:rsidP="004118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118B4">
              <w:rPr>
                <w:rFonts w:cstheme="minorHAnsi"/>
                <w:sz w:val="18"/>
                <w:szCs w:val="18"/>
              </w:rPr>
              <w:t>odzysku/</w:t>
            </w:r>
          </w:p>
          <w:p w:rsidR="004118B4" w:rsidRPr="001C7455" w:rsidRDefault="004118B4" w:rsidP="004118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118B4">
              <w:rPr>
                <w:rFonts w:cstheme="minorHAnsi"/>
                <w:sz w:val="18"/>
                <w:szCs w:val="18"/>
              </w:rPr>
              <w:t>unieszkodliwiana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4118B4" w:rsidRPr="001C7455" w:rsidRDefault="004118B4" w:rsidP="00C1701B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Poufność</w:t>
            </w:r>
            <w:r w:rsidRPr="001C7455">
              <w:rPr>
                <w:rFonts w:cstheme="minorHAnsi"/>
                <w:sz w:val="18"/>
                <w:szCs w:val="18"/>
              </w:rPr>
              <w:t xml:space="preserve"> </w:t>
            </w:r>
            <w:r w:rsidRPr="001C7455">
              <w:rPr>
                <w:rFonts w:cstheme="minorHAnsi"/>
                <w:sz w:val="18"/>
                <w:szCs w:val="18"/>
              </w:rPr>
              <w:t>danych</w:t>
            </w:r>
            <w:r w:rsidRPr="001C7455">
              <w:rPr>
                <w:rFonts w:cstheme="minorHAnsi"/>
                <w:sz w:val="18"/>
                <w:szCs w:val="18"/>
                <w:vertAlign w:val="superscript"/>
              </w:rPr>
              <w:t>2)</w:t>
            </w:r>
          </w:p>
        </w:tc>
      </w:tr>
      <w:tr w:rsidR="004118B4" w:rsidTr="00133BD7">
        <w:trPr>
          <w:trHeight w:val="147"/>
        </w:trPr>
        <w:tc>
          <w:tcPr>
            <w:tcW w:w="1464" w:type="dxa"/>
            <w:vMerge/>
            <w:tcMar>
              <w:left w:w="28" w:type="dxa"/>
              <w:right w:w="28" w:type="dxa"/>
            </w:tcMar>
            <w:vAlign w:val="center"/>
          </w:tcPr>
          <w:p w:rsidR="004118B4" w:rsidRPr="001C7455" w:rsidRDefault="004118B4" w:rsidP="00C1701B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2" w:type="dxa"/>
            <w:vMerge/>
            <w:tcMar>
              <w:left w:w="28" w:type="dxa"/>
              <w:right w:w="28" w:type="dxa"/>
            </w:tcMar>
            <w:vAlign w:val="center"/>
          </w:tcPr>
          <w:p w:rsidR="004118B4" w:rsidRPr="001C7455" w:rsidRDefault="004118B4" w:rsidP="00C1701B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1" w:type="dxa"/>
            <w:vMerge/>
            <w:tcMar>
              <w:left w:w="28" w:type="dxa"/>
              <w:right w:w="28" w:type="dxa"/>
            </w:tcMar>
            <w:vAlign w:val="center"/>
          </w:tcPr>
          <w:p w:rsidR="004118B4" w:rsidRPr="001C7455" w:rsidRDefault="004118B4" w:rsidP="00C1701B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center"/>
          </w:tcPr>
          <w:p w:rsidR="004118B4" w:rsidRPr="00B07DDB" w:rsidRDefault="004118B4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kod</w:t>
            </w:r>
            <w:r w:rsidRPr="00B07DDB">
              <w:rPr>
                <w:rFonts w:cstheme="minorHAnsi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center"/>
          </w:tcPr>
          <w:p w:rsidR="004118B4" w:rsidRPr="00B07DDB" w:rsidRDefault="004118B4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opis</w:t>
            </w:r>
            <w:r w:rsidRPr="00B07DDB">
              <w:rPr>
                <w:rFonts w:cstheme="minorHAnsi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4118B4" w:rsidRPr="001C7455" w:rsidRDefault="004118B4" w:rsidP="00C1701B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740" w:type="dxa"/>
          </w:tcPr>
          <w:p w:rsidR="004118B4" w:rsidRPr="001C7455" w:rsidRDefault="004118B4" w:rsidP="00C1701B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adres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118B4" w:rsidRPr="001C7455" w:rsidRDefault="004118B4" w:rsidP="00C1701B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4118B4" w:rsidRPr="001C7455" w:rsidRDefault="004118B4" w:rsidP="00C1701B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18B4" w:rsidTr="00133BD7">
        <w:trPr>
          <w:trHeight w:val="281"/>
        </w:trPr>
        <w:tc>
          <w:tcPr>
            <w:tcW w:w="1464" w:type="dxa"/>
            <w:tcMar>
              <w:left w:w="28" w:type="dxa"/>
              <w:right w:w="28" w:type="dxa"/>
            </w:tcMar>
          </w:tcPr>
          <w:p w:rsidR="004118B4" w:rsidRDefault="004118B4" w:rsidP="00C1701B">
            <w:pPr>
              <w:pStyle w:val="Bezodstpw"/>
              <w:rPr>
                <w:rFonts w:cstheme="minorHAnsi"/>
              </w:rPr>
            </w:pPr>
          </w:p>
        </w:tc>
        <w:tc>
          <w:tcPr>
            <w:tcW w:w="1402" w:type="dxa"/>
            <w:tcMar>
              <w:left w:w="28" w:type="dxa"/>
              <w:right w:w="28" w:type="dxa"/>
            </w:tcMar>
          </w:tcPr>
          <w:p w:rsidR="004118B4" w:rsidRDefault="004118B4" w:rsidP="00C1701B">
            <w:pPr>
              <w:pStyle w:val="Bezodstpw"/>
              <w:rPr>
                <w:rFonts w:cstheme="minorHAnsi"/>
              </w:rPr>
            </w:pPr>
          </w:p>
        </w:tc>
        <w:tc>
          <w:tcPr>
            <w:tcW w:w="1401" w:type="dxa"/>
            <w:tcMar>
              <w:left w:w="28" w:type="dxa"/>
              <w:right w:w="28" w:type="dxa"/>
            </w:tcMar>
          </w:tcPr>
          <w:p w:rsidR="004118B4" w:rsidRDefault="004118B4" w:rsidP="00C1701B">
            <w:pPr>
              <w:pStyle w:val="Bezodstpw"/>
              <w:rPr>
                <w:rFonts w:cstheme="minorHAnsi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4118B4" w:rsidRDefault="004118B4" w:rsidP="00C1701B">
            <w:pPr>
              <w:pStyle w:val="Bezodstpw"/>
              <w:rPr>
                <w:rFonts w:cstheme="minorHAnsi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4118B4" w:rsidRDefault="004118B4" w:rsidP="00C1701B">
            <w:pPr>
              <w:pStyle w:val="Bezodstpw"/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8" w:type="dxa"/>
              <w:right w:w="28" w:type="dxa"/>
            </w:tcMar>
          </w:tcPr>
          <w:p w:rsidR="004118B4" w:rsidRDefault="004118B4" w:rsidP="00C1701B">
            <w:pPr>
              <w:pStyle w:val="Bezodstpw"/>
              <w:rPr>
                <w:rFonts w:cstheme="minorHAnsi"/>
              </w:rPr>
            </w:pPr>
          </w:p>
        </w:tc>
        <w:tc>
          <w:tcPr>
            <w:tcW w:w="740" w:type="dxa"/>
          </w:tcPr>
          <w:p w:rsidR="004118B4" w:rsidRDefault="004118B4" w:rsidP="00C1701B">
            <w:pPr>
              <w:pStyle w:val="Bezodstpw"/>
              <w:rPr>
                <w:rFonts w:cstheme="minorHAnsi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4118B4" w:rsidRDefault="004118B4" w:rsidP="00C1701B">
            <w:pPr>
              <w:pStyle w:val="Bezodstpw"/>
              <w:rPr>
                <w:rFonts w:cstheme="minorHAnsi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4118B4" w:rsidRDefault="004118B4" w:rsidP="00C1701B">
            <w:pPr>
              <w:pStyle w:val="Bezodstpw"/>
              <w:rPr>
                <w:rFonts w:cstheme="minorHAnsi"/>
              </w:rPr>
            </w:pPr>
          </w:p>
        </w:tc>
      </w:tr>
    </w:tbl>
    <w:p w:rsidR="001C7455" w:rsidRDefault="001C7455" w:rsidP="001C7455">
      <w:pPr>
        <w:pStyle w:val="Bezodstpw"/>
        <w:rPr>
          <w:rFonts w:cstheme="minorHAnsi"/>
        </w:rPr>
      </w:pPr>
    </w:p>
    <w:p w:rsidR="004118B4" w:rsidRDefault="004118B4" w:rsidP="001C7455">
      <w:pPr>
        <w:pStyle w:val="Bezodstpw"/>
        <w:rPr>
          <w:rFonts w:cstheme="minorHAnsi"/>
        </w:rPr>
      </w:pPr>
    </w:p>
    <w:p w:rsidR="004118B4" w:rsidRDefault="004118B4" w:rsidP="001C7455">
      <w:pPr>
        <w:pStyle w:val="Bezodstpw"/>
        <w:rPr>
          <w:rFonts w:cstheme="minorHAnsi"/>
        </w:rPr>
      </w:pPr>
    </w:p>
    <w:p w:rsidR="004118B4" w:rsidRDefault="004118B4" w:rsidP="001C7455">
      <w:pPr>
        <w:pStyle w:val="Bezodstpw"/>
        <w:rPr>
          <w:rFonts w:cstheme="minorHAnsi"/>
        </w:rPr>
      </w:pPr>
      <w:r w:rsidRPr="004118B4">
        <w:rPr>
          <w:rFonts w:cstheme="minorHAnsi"/>
        </w:rPr>
        <w:lastRenderedPageBreak/>
        <w:t>IV.C. Transfer odpadów innych niż niebezpieczne</w:t>
      </w:r>
    </w:p>
    <w:p w:rsidR="004118B4" w:rsidRDefault="004118B4" w:rsidP="001C7455">
      <w:pPr>
        <w:pStyle w:val="Bezodstpw"/>
        <w:rPr>
          <w:rFonts w:cstheme="minorHAnsi"/>
        </w:rPr>
      </w:pPr>
    </w:p>
    <w:tbl>
      <w:tblPr>
        <w:tblStyle w:val="Tabela-Siatka"/>
        <w:tblW w:w="0" w:type="auto"/>
        <w:tblInd w:w="-176" w:type="dxa"/>
        <w:tblLook w:val="04A0"/>
      </w:tblPr>
      <w:tblGrid>
        <w:gridCol w:w="1844"/>
        <w:gridCol w:w="1456"/>
        <w:gridCol w:w="1535"/>
        <w:gridCol w:w="978"/>
        <w:gridCol w:w="2693"/>
        <w:gridCol w:w="936"/>
      </w:tblGrid>
      <w:tr w:rsidR="004118B4" w:rsidTr="00C1701B">
        <w:tc>
          <w:tcPr>
            <w:tcW w:w="1844" w:type="dxa"/>
            <w:vMerge w:val="restart"/>
            <w:vAlign w:val="center"/>
          </w:tcPr>
          <w:p w:rsidR="004118B4" w:rsidRPr="001C7455" w:rsidRDefault="004118B4" w:rsidP="00C170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Proces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C7455">
              <w:rPr>
                <w:rFonts w:cstheme="minorHAnsi"/>
                <w:sz w:val="18"/>
                <w:szCs w:val="18"/>
              </w:rPr>
              <w:t>zagospodarowania</w:t>
            </w:r>
          </w:p>
          <w:p w:rsidR="004118B4" w:rsidRPr="001C7455" w:rsidRDefault="004118B4" w:rsidP="00C170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odpadów:</w:t>
            </w:r>
          </w:p>
          <w:p w:rsidR="004118B4" w:rsidRPr="001C7455" w:rsidRDefault="004118B4" w:rsidP="00C170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R – odzysk,</w:t>
            </w:r>
          </w:p>
          <w:p w:rsidR="004118B4" w:rsidRPr="001C7455" w:rsidRDefault="004118B4" w:rsidP="00C1701B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D – unieszkodliwienie</w:t>
            </w:r>
          </w:p>
        </w:tc>
        <w:tc>
          <w:tcPr>
            <w:tcW w:w="1456" w:type="dxa"/>
            <w:vMerge w:val="restart"/>
            <w:vAlign w:val="center"/>
          </w:tcPr>
          <w:p w:rsidR="004118B4" w:rsidRPr="001C7455" w:rsidRDefault="004118B4" w:rsidP="00C170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Masa</w:t>
            </w:r>
          </w:p>
          <w:p w:rsidR="004118B4" w:rsidRPr="001C7455" w:rsidRDefault="004118B4" w:rsidP="00C170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transferowanych</w:t>
            </w:r>
          </w:p>
          <w:p w:rsidR="004118B4" w:rsidRPr="001C7455" w:rsidRDefault="004118B4" w:rsidP="00C170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odpadów</w:t>
            </w:r>
          </w:p>
          <w:p w:rsidR="004118B4" w:rsidRPr="001C7455" w:rsidRDefault="004118B4" w:rsidP="00C1701B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(Mg/rok)</w:t>
            </w:r>
            <w:r w:rsidRPr="001C7455">
              <w:rPr>
                <w:rFonts w:cstheme="minorHAnsi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5" w:type="dxa"/>
            <w:vMerge w:val="restart"/>
            <w:vAlign w:val="center"/>
          </w:tcPr>
          <w:p w:rsidR="004118B4" w:rsidRPr="001C7455" w:rsidRDefault="004118B4" w:rsidP="00C170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Sposób</w:t>
            </w:r>
          </w:p>
          <w:p w:rsidR="004118B4" w:rsidRPr="001C7455" w:rsidRDefault="004118B4" w:rsidP="00C170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pozyskiwania</w:t>
            </w:r>
          </w:p>
          <w:p w:rsidR="004118B4" w:rsidRPr="001C7455" w:rsidRDefault="004118B4" w:rsidP="00C170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informacji</w:t>
            </w:r>
          </w:p>
          <w:p w:rsidR="004118B4" w:rsidRPr="001C7455" w:rsidRDefault="004118B4" w:rsidP="00C170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o masie</w:t>
            </w:r>
          </w:p>
          <w:p w:rsidR="004118B4" w:rsidRPr="001C7455" w:rsidRDefault="004118B4" w:rsidP="00C170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transferowanych</w:t>
            </w:r>
          </w:p>
          <w:p w:rsidR="004118B4" w:rsidRPr="001C7455" w:rsidRDefault="004118B4" w:rsidP="00C170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odpadów</w:t>
            </w:r>
          </w:p>
          <w:p w:rsidR="004118B4" w:rsidRPr="001C7455" w:rsidRDefault="004118B4" w:rsidP="00C170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M – pomiar,</w:t>
            </w:r>
          </w:p>
          <w:p w:rsidR="004118B4" w:rsidRPr="001C7455" w:rsidRDefault="004118B4" w:rsidP="00C1701B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C – obliczenie</w:t>
            </w:r>
          </w:p>
        </w:tc>
        <w:tc>
          <w:tcPr>
            <w:tcW w:w="3671" w:type="dxa"/>
            <w:gridSpan w:val="2"/>
            <w:vAlign w:val="center"/>
          </w:tcPr>
          <w:p w:rsidR="004118B4" w:rsidRPr="001C7455" w:rsidRDefault="004118B4" w:rsidP="00C170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Zastosowana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C7455">
              <w:rPr>
                <w:rFonts w:cstheme="minorHAnsi"/>
                <w:sz w:val="18"/>
                <w:szCs w:val="18"/>
              </w:rPr>
              <w:t>metoda pomiaru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C7455">
              <w:rPr>
                <w:rFonts w:cstheme="minorHAnsi"/>
                <w:sz w:val="18"/>
                <w:szCs w:val="18"/>
              </w:rPr>
              <w:t xml:space="preserve">lub </w:t>
            </w:r>
            <w:r>
              <w:rPr>
                <w:rFonts w:cstheme="minorHAnsi"/>
                <w:sz w:val="18"/>
                <w:szCs w:val="18"/>
              </w:rPr>
              <w:t xml:space="preserve">obliczenia masy </w:t>
            </w:r>
            <w:r w:rsidRPr="001C7455">
              <w:rPr>
                <w:rFonts w:cstheme="minorHAnsi"/>
                <w:sz w:val="18"/>
                <w:szCs w:val="18"/>
              </w:rPr>
              <w:t>transferowanych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C7455">
              <w:rPr>
                <w:rFonts w:cstheme="minorHAnsi"/>
                <w:sz w:val="18"/>
                <w:szCs w:val="18"/>
              </w:rPr>
              <w:t>odpadów</w:t>
            </w:r>
          </w:p>
        </w:tc>
        <w:tc>
          <w:tcPr>
            <w:tcW w:w="936" w:type="dxa"/>
            <w:vMerge w:val="restart"/>
            <w:vAlign w:val="center"/>
          </w:tcPr>
          <w:p w:rsidR="004118B4" w:rsidRPr="001C7455" w:rsidRDefault="004118B4" w:rsidP="00C170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Poufność</w:t>
            </w:r>
          </w:p>
          <w:p w:rsidR="004118B4" w:rsidRPr="001C7455" w:rsidRDefault="004118B4" w:rsidP="00C1701B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1C7455">
              <w:rPr>
                <w:rFonts w:cstheme="minorHAnsi"/>
                <w:sz w:val="18"/>
                <w:szCs w:val="18"/>
              </w:rPr>
              <w:t>danych</w:t>
            </w:r>
            <w:r w:rsidRPr="001C7455">
              <w:rPr>
                <w:rFonts w:cstheme="minorHAnsi"/>
                <w:sz w:val="18"/>
                <w:szCs w:val="18"/>
                <w:vertAlign w:val="superscript"/>
              </w:rPr>
              <w:t>2)</w:t>
            </w:r>
          </w:p>
        </w:tc>
      </w:tr>
      <w:tr w:rsidR="004118B4" w:rsidTr="00C1701B">
        <w:tc>
          <w:tcPr>
            <w:tcW w:w="1844" w:type="dxa"/>
            <w:vMerge/>
            <w:vAlign w:val="center"/>
          </w:tcPr>
          <w:p w:rsidR="004118B4" w:rsidRPr="001C7455" w:rsidRDefault="004118B4" w:rsidP="00C1701B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118B4" w:rsidRPr="001C7455" w:rsidRDefault="004118B4" w:rsidP="00C1701B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5" w:type="dxa"/>
            <w:vMerge/>
            <w:vAlign w:val="center"/>
          </w:tcPr>
          <w:p w:rsidR="004118B4" w:rsidRPr="001C7455" w:rsidRDefault="004118B4" w:rsidP="00C1701B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4118B4" w:rsidRPr="00B07DDB" w:rsidRDefault="004118B4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kod</w:t>
            </w:r>
            <w:r w:rsidRPr="00B07DDB">
              <w:rPr>
                <w:rFonts w:cstheme="minorHAnsi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2693" w:type="dxa"/>
            <w:vAlign w:val="center"/>
          </w:tcPr>
          <w:p w:rsidR="004118B4" w:rsidRPr="00B07DDB" w:rsidRDefault="004118B4" w:rsidP="00C170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7DDB">
              <w:rPr>
                <w:rFonts w:cstheme="minorHAnsi"/>
                <w:sz w:val="18"/>
                <w:szCs w:val="18"/>
              </w:rPr>
              <w:t>opis</w:t>
            </w:r>
            <w:r w:rsidRPr="00B07DDB">
              <w:rPr>
                <w:rFonts w:cstheme="minorHAnsi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936" w:type="dxa"/>
            <w:vMerge/>
            <w:vAlign w:val="center"/>
          </w:tcPr>
          <w:p w:rsidR="004118B4" w:rsidRPr="001C7455" w:rsidRDefault="004118B4" w:rsidP="00C1701B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18B4" w:rsidTr="00C1701B">
        <w:tc>
          <w:tcPr>
            <w:tcW w:w="1844" w:type="dxa"/>
          </w:tcPr>
          <w:p w:rsidR="004118B4" w:rsidRDefault="004118B4" w:rsidP="00C1701B">
            <w:pPr>
              <w:pStyle w:val="Bezodstpw"/>
              <w:rPr>
                <w:rFonts w:cstheme="minorHAnsi"/>
              </w:rPr>
            </w:pPr>
          </w:p>
        </w:tc>
        <w:tc>
          <w:tcPr>
            <w:tcW w:w="1456" w:type="dxa"/>
          </w:tcPr>
          <w:p w:rsidR="004118B4" w:rsidRDefault="004118B4" w:rsidP="00C1701B">
            <w:pPr>
              <w:pStyle w:val="Bezodstpw"/>
              <w:rPr>
                <w:rFonts w:cstheme="minorHAnsi"/>
              </w:rPr>
            </w:pPr>
          </w:p>
        </w:tc>
        <w:tc>
          <w:tcPr>
            <w:tcW w:w="1535" w:type="dxa"/>
          </w:tcPr>
          <w:p w:rsidR="004118B4" w:rsidRDefault="004118B4" w:rsidP="00C1701B">
            <w:pPr>
              <w:pStyle w:val="Bezodstpw"/>
              <w:rPr>
                <w:rFonts w:cstheme="minorHAnsi"/>
              </w:rPr>
            </w:pPr>
          </w:p>
        </w:tc>
        <w:tc>
          <w:tcPr>
            <w:tcW w:w="978" w:type="dxa"/>
          </w:tcPr>
          <w:p w:rsidR="004118B4" w:rsidRDefault="004118B4" w:rsidP="00C1701B">
            <w:pPr>
              <w:pStyle w:val="Bezodstpw"/>
              <w:rPr>
                <w:rFonts w:cstheme="minorHAnsi"/>
              </w:rPr>
            </w:pPr>
          </w:p>
        </w:tc>
        <w:tc>
          <w:tcPr>
            <w:tcW w:w="2693" w:type="dxa"/>
          </w:tcPr>
          <w:p w:rsidR="004118B4" w:rsidRDefault="004118B4" w:rsidP="00C1701B">
            <w:pPr>
              <w:pStyle w:val="Bezodstpw"/>
              <w:rPr>
                <w:rFonts w:cstheme="minorHAnsi"/>
              </w:rPr>
            </w:pPr>
          </w:p>
        </w:tc>
        <w:tc>
          <w:tcPr>
            <w:tcW w:w="936" w:type="dxa"/>
          </w:tcPr>
          <w:p w:rsidR="004118B4" w:rsidRDefault="004118B4" w:rsidP="00C1701B">
            <w:pPr>
              <w:pStyle w:val="Bezodstpw"/>
              <w:rPr>
                <w:rFonts w:cstheme="minorHAnsi"/>
              </w:rPr>
            </w:pPr>
          </w:p>
        </w:tc>
      </w:tr>
    </w:tbl>
    <w:p w:rsidR="004118B4" w:rsidRDefault="004118B4" w:rsidP="001C7455">
      <w:pPr>
        <w:pStyle w:val="Bezodstpw"/>
        <w:rPr>
          <w:rFonts w:cstheme="minorHAnsi"/>
        </w:rPr>
      </w:pPr>
    </w:p>
    <w:p w:rsidR="004118B4" w:rsidRDefault="004118B4" w:rsidP="001C7455">
      <w:pPr>
        <w:pStyle w:val="Bezodstpw"/>
        <w:rPr>
          <w:rFonts w:cstheme="minorHAnsi"/>
        </w:rPr>
      </w:pPr>
    </w:p>
    <w:p w:rsidR="004118B4" w:rsidRDefault="004118B4" w:rsidP="001C7455">
      <w:pPr>
        <w:pStyle w:val="Bezodstpw"/>
        <w:rPr>
          <w:rFonts w:cstheme="minorHAnsi"/>
        </w:rPr>
      </w:pPr>
      <w:r w:rsidRPr="004118B4">
        <w:rPr>
          <w:rFonts w:cstheme="minorHAnsi"/>
        </w:rPr>
        <w:t>V. Dodatkowe informacje</w:t>
      </w:r>
    </w:p>
    <w:p w:rsidR="004118B4" w:rsidRDefault="004118B4" w:rsidP="001C7455">
      <w:pPr>
        <w:pStyle w:val="Bezodstpw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4118B4" w:rsidTr="004118B4">
        <w:tc>
          <w:tcPr>
            <w:tcW w:w="2802" w:type="dxa"/>
          </w:tcPr>
          <w:p w:rsidR="004118B4" w:rsidRPr="004118B4" w:rsidRDefault="004118B4" w:rsidP="001C7455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118B4">
              <w:rPr>
                <w:rFonts w:cstheme="minorHAnsi"/>
                <w:sz w:val="18"/>
                <w:szCs w:val="18"/>
              </w:rPr>
              <w:t>Wielkość produkcji</w:t>
            </w:r>
            <w:r w:rsidRPr="004118B4">
              <w:rPr>
                <w:rFonts w:cstheme="minorHAnsi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6410" w:type="dxa"/>
          </w:tcPr>
          <w:p w:rsidR="004118B4" w:rsidRDefault="004118B4" w:rsidP="001C7455">
            <w:pPr>
              <w:pStyle w:val="Bezodstpw"/>
              <w:rPr>
                <w:rFonts w:cstheme="minorHAnsi"/>
              </w:rPr>
            </w:pPr>
          </w:p>
        </w:tc>
      </w:tr>
      <w:tr w:rsidR="004118B4" w:rsidTr="004118B4">
        <w:tc>
          <w:tcPr>
            <w:tcW w:w="2802" w:type="dxa"/>
          </w:tcPr>
          <w:p w:rsidR="004118B4" w:rsidRPr="004118B4" w:rsidRDefault="004118B4" w:rsidP="004118B4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118B4">
              <w:rPr>
                <w:rFonts w:cstheme="minorHAnsi"/>
                <w:sz w:val="18"/>
                <w:szCs w:val="18"/>
              </w:rPr>
              <w:t>Liczba godzin pracy w roku</w:t>
            </w:r>
            <w:r w:rsidRPr="004118B4">
              <w:rPr>
                <w:rFonts w:cstheme="minorHAnsi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6410" w:type="dxa"/>
          </w:tcPr>
          <w:p w:rsidR="004118B4" w:rsidRDefault="004118B4" w:rsidP="001C7455">
            <w:pPr>
              <w:pStyle w:val="Bezodstpw"/>
              <w:rPr>
                <w:rFonts w:cstheme="minorHAnsi"/>
              </w:rPr>
            </w:pPr>
          </w:p>
        </w:tc>
      </w:tr>
      <w:tr w:rsidR="004118B4" w:rsidTr="004118B4">
        <w:tc>
          <w:tcPr>
            <w:tcW w:w="2802" w:type="dxa"/>
          </w:tcPr>
          <w:p w:rsidR="004118B4" w:rsidRPr="004118B4" w:rsidRDefault="004118B4" w:rsidP="001C7455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4118B4">
              <w:rPr>
                <w:rFonts w:cstheme="minorHAnsi"/>
                <w:sz w:val="18"/>
                <w:szCs w:val="18"/>
              </w:rPr>
              <w:t>Liczba pracowników</w:t>
            </w:r>
            <w:r w:rsidRPr="004118B4">
              <w:rPr>
                <w:rFonts w:cstheme="minorHAnsi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6410" w:type="dxa"/>
          </w:tcPr>
          <w:p w:rsidR="004118B4" w:rsidRDefault="004118B4" w:rsidP="001C7455">
            <w:pPr>
              <w:pStyle w:val="Bezodstpw"/>
              <w:rPr>
                <w:rFonts w:cstheme="minorHAnsi"/>
              </w:rPr>
            </w:pPr>
          </w:p>
        </w:tc>
      </w:tr>
    </w:tbl>
    <w:p w:rsidR="004118B4" w:rsidRDefault="004118B4" w:rsidP="001C7455">
      <w:pPr>
        <w:pStyle w:val="Bezodstpw"/>
        <w:rPr>
          <w:rFonts w:cstheme="minorHAnsi"/>
        </w:rPr>
      </w:pPr>
    </w:p>
    <w:p w:rsidR="004118B4" w:rsidRDefault="004118B4" w:rsidP="001C7455">
      <w:pPr>
        <w:pStyle w:val="Bezodstpw"/>
        <w:rPr>
          <w:rFonts w:cstheme="minorHAnsi"/>
        </w:rPr>
      </w:pPr>
    </w:p>
    <w:p w:rsidR="004118B4" w:rsidRPr="004118B4" w:rsidRDefault="004118B4" w:rsidP="004118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18B4">
        <w:rPr>
          <w:rFonts w:cstheme="minorHAnsi"/>
        </w:rPr>
        <w:t>Objaśnienia:</w:t>
      </w:r>
    </w:p>
    <w:p w:rsidR="004118B4" w:rsidRPr="004118B4" w:rsidRDefault="004118B4" w:rsidP="004118B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4118B4">
        <w:rPr>
          <w:rFonts w:cstheme="minorHAnsi"/>
          <w:sz w:val="18"/>
          <w:szCs w:val="18"/>
        </w:rPr>
        <w:t>1) Ilość/masa zanieczyszczenia/odpadów podawana ze wszystkich źródeł dla wszystkich rodzajów działalności</w:t>
      </w:r>
    </w:p>
    <w:p w:rsidR="004118B4" w:rsidRPr="004118B4" w:rsidRDefault="004118B4" w:rsidP="004118B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4118B4">
        <w:rPr>
          <w:rFonts w:cstheme="minorHAnsi"/>
          <w:sz w:val="18"/>
          <w:szCs w:val="18"/>
        </w:rPr>
        <w:t>z załącznika I do rozporządzenia 166/2006.</w:t>
      </w:r>
    </w:p>
    <w:p w:rsidR="004118B4" w:rsidRPr="004118B4" w:rsidRDefault="004118B4" w:rsidP="004118B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4118B4">
        <w:rPr>
          <w:rFonts w:cstheme="minorHAnsi"/>
          <w:sz w:val="18"/>
          <w:szCs w:val="18"/>
        </w:rPr>
        <w:t>2) Należy podać przyczynę nieujawnienia informacji, na podstawie której organ podejmie decyzję o uznaniu</w:t>
      </w:r>
    </w:p>
    <w:p w:rsidR="004118B4" w:rsidRPr="004118B4" w:rsidRDefault="004118B4" w:rsidP="004118B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4118B4">
        <w:rPr>
          <w:rFonts w:cstheme="minorHAnsi"/>
          <w:sz w:val="18"/>
          <w:szCs w:val="18"/>
        </w:rPr>
        <w:t>informacji za poufną. Zastrzeżenie informacji jako poufnej należy traktować jako sytuację wyjątkową,</w:t>
      </w:r>
    </w:p>
    <w:p w:rsidR="004118B4" w:rsidRPr="004118B4" w:rsidRDefault="004118B4" w:rsidP="004118B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4118B4">
        <w:rPr>
          <w:rFonts w:cstheme="minorHAnsi"/>
          <w:sz w:val="18"/>
          <w:szCs w:val="18"/>
        </w:rPr>
        <w:t>popartą wystąpieniem uzasadnionych przesłanek. Informacje zastrzeżone jako poufne nie będą publicznie</w:t>
      </w:r>
    </w:p>
    <w:p w:rsidR="004118B4" w:rsidRPr="004118B4" w:rsidRDefault="004118B4" w:rsidP="004118B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4118B4">
        <w:rPr>
          <w:rFonts w:cstheme="minorHAnsi"/>
          <w:sz w:val="18"/>
          <w:szCs w:val="18"/>
        </w:rPr>
        <w:t>udostępniane.</w:t>
      </w:r>
    </w:p>
    <w:p w:rsidR="004118B4" w:rsidRPr="004118B4" w:rsidRDefault="004118B4" w:rsidP="004118B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4118B4">
        <w:rPr>
          <w:rFonts w:cstheme="minorHAnsi"/>
          <w:sz w:val="18"/>
          <w:szCs w:val="18"/>
        </w:rPr>
        <w:t>3) Rozporządzenie (WE) nr 166/2006 Parlamentu Europejskiego i Rady z dnia 18 stycznia 2006 r. w sprawie</w:t>
      </w:r>
    </w:p>
    <w:p w:rsidR="004118B4" w:rsidRPr="004118B4" w:rsidRDefault="004118B4" w:rsidP="004118B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4118B4">
        <w:rPr>
          <w:rFonts w:cstheme="minorHAnsi"/>
          <w:sz w:val="18"/>
          <w:szCs w:val="18"/>
        </w:rPr>
        <w:t>ustanowienia Europejskiego Rejestru Uwalniania i Transferu Zanieczyszczeń i zmieniające dyrektywę Rady</w:t>
      </w:r>
    </w:p>
    <w:p w:rsidR="004118B4" w:rsidRPr="004118B4" w:rsidRDefault="004118B4" w:rsidP="004118B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4118B4">
        <w:rPr>
          <w:rFonts w:cstheme="minorHAnsi"/>
          <w:sz w:val="18"/>
          <w:szCs w:val="18"/>
        </w:rPr>
        <w:t>91/689/EWG i 96/61/WE (Dz. Urz. UE L 33 z 04.02.2006, str. 1, Dz. Urz. UE L 188 z 18.07.2009, str. 14,</w:t>
      </w:r>
    </w:p>
    <w:p w:rsidR="004118B4" w:rsidRPr="004118B4" w:rsidRDefault="004118B4" w:rsidP="004118B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4118B4">
        <w:rPr>
          <w:rFonts w:cstheme="minorHAnsi"/>
          <w:sz w:val="18"/>
          <w:szCs w:val="18"/>
        </w:rPr>
        <w:t>Dz. Urz. UE L 170 z 25.06.2019, str. 115 oraz Dz. Urz. UE L 198 z 25.07.2019, str. 241).</w:t>
      </w:r>
    </w:p>
    <w:p w:rsidR="004118B4" w:rsidRPr="004118B4" w:rsidRDefault="004118B4" w:rsidP="004118B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4118B4">
        <w:rPr>
          <w:rFonts w:cstheme="minorHAnsi"/>
          <w:sz w:val="18"/>
          <w:szCs w:val="18"/>
        </w:rPr>
        <w:t>4) Kod metody stosowanej do pomiarów/obliczeń uwolnień/transferów poza miejsce powstania zgodnie</w:t>
      </w:r>
    </w:p>
    <w:p w:rsidR="004118B4" w:rsidRPr="004118B4" w:rsidRDefault="004118B4" w:rsidP="004118B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4118B4">
        <w:rPr>
          <w:rFonts w:cstheme="minorHAnsi"/>
          <w:sz w:val="18"/>
          <w:szCs w:val="18"/>
        </w:rPr>
        <w:t>z następującą listą: CEN/ISO, PER, NRB, ALT, CRM, OTH – dla metodyk opartych na pomiarze; ETS,</w:t>
      </w:r>
    </w:p>
    <w:p w:rsidR="004118B4" w:rsidRPr="004118B4" w:rsidRDefault="004118B4" w:rsidP="004118B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4118B4">
        <w:rPr>
          <w:rFonts w:cstheme="minorHAnsi"/>
          <w:sz w:val="18"/>
          <w:szCs w:val="18"/>
        </w:rPr>
        <w:t>IPCC, UNECE/EMEP, PER, NRB, MAB, SSC i OTH – dla metodyk obliczeniowych oraz WEIGH</w:t>
      </w:r>
    </w:p>
    <w:p w:rsidR="004118B4" w:rsidRPr="004118B4" w:rsidRDefault="004118B4" w:rsidP="004118B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4118B4">
        <w:rPr>
          <w:rFonts w:cstheme="minorHAnsi"/>
          <w:sz w:val="18"/>
          <w:szCs w:val="18"/>
        </w:rPr>
        <w:t>w przypadku ważenia odpadów.</w:t>
      </w:r>
    </w:p>
    <w:p w:rsidR="004118B4" w:rsidRPr="004118B4" w:rsidRDefault="004118B4" w:rsidP="004118B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4118B4">
        <w:rPr>
          <w:rFonts w:cstheme="minorHAnsi"/>
          <w:sz w:val="18"/>
          <w:szCs w:val="18"/>
        </w:rPr>
        <w:t>5) Skrótowy opis zastosowanej metody. W przypadku zastosowania metody pomiaru o kodzie CEN/ISO</w:t>
      </w:r>
    </w:p>
    <w:p w:rsidR="004118B4" w:rsidRPr="004118B4" w:rsidRDefault="004118B4" w:rsidP="004118B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4118B4">
        <w:rPr>
          <w:rFonts w:cstheme="minorHAnsi"/>
          <w:sz w:val="18"/>
          <w:szCs w:val="18"/>
        </w:rPr>
        <w:t>w opisie należy podać skrótowe oznaczenie odpowiedniej normy.</w:t>
      </w:r>
    </w:p>
    <w:p w:rsidR="004118B4" w:rsidRPr="004118B4" w:rsidRDefault="004118B4" w:rsidP="004118B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4118B4">
        <w:rPr>
          <w:rFonts w:cstheme="minorHAnsi"/>
          <w:sz w:val="18"/>
          <w:szCs w:val="18"/>
        </w:rPr>
        <w:t>6) Sprawozdawczość jest obowiązkowa. Informacja nie będzie publicznie udostępniana.</w:t>
      </w:r>
    </w:p>
    <w:p w:rsidR="004118B4" w:rsidRDefault="004118B4" w:rsidP="004118B4">
      <w:pPr>
        <w:pStyle w:val="Bezodstpw"/>
        <w:rPr>
          <w:rFonts w:cstheme="minorHAnsi"/>
          <w:sz w:val="18"/>
          <w:szCs w:val="18"/>
        </w:rPr>
      </w:pPr>
      <w:r w:rsidRPr="004118B4">
        <w:rPr>
          <w:rFonts w:cstheme="minorHAnsi"/>
          <w:sz w:val="18"/>
          <w:szCs w:val="18"/>
        </w:rPr>
        <w:t>7) Pole nieobowiązkowe. Informacja nie będzie publicznie udostępniana.</w:t>
      </w:r>
    </w:p>
    <w:p w:rsidR="00642101" w:rsidRDefault="00642101" w:rsidP="004118B4">
      <w:pPr>
        <w:pStyle w:val="Bezodstpw"/>
        <w:rPr>
          <w:rFonts w:cstheme="minorHAnsi"/>
          <w:sz w:val="18"/>
          <w:szCs w:val="18"/>
        </w:rPr>
      </w:pPr>
    </w:p>
    <w:p w:rsidR="00642101" w:rsidRDefault="00642101" w:rsidP="004118B4">
      <w:pPr>
        <w:pStyle w:val="Bezodstpw"/>
        <w:rPr>
          <w:rFonts w:cstheme="minorHAnsi"/>
          <w:sz w:val="18"/>
          <w:szCs w:val="18"/>
        </w:rPr>
      </w:pPr>
    </w:p>
    <w:p w:rsidR="00642101" w:rsidRDefault="00642101" w:rsidP="004118B4">
      <w:pPr>
        <w:pStyle w:val="Bezodstpw"/>
        <w:rPr>
          <w:rFonts w:cstheme="minorHAnsi"/>
          <w:sz w:val="18"/>
          <w:szCs w:val="18"/>
        </w:rPr>
      </w:pPr>
    </w:p>
    <w:p w:rsidR="00642101" w:rsidRDefault="00642101" w:rsidP="004118B4">
      <w:pPr>
        <w:pStyle w:val="Bezodstpw"/>
        <w:rPr>
          <w:rFonts w:cstheme="minorHAnsi"/>
          <w:sz w:val="18"/>
          <w:szCs w:val="18"/>
        </w:rPr>
      </w:pPr>
    </w:p>
    <w:p w:rsidR="00642101" w:rsidRDefault="00642101" w:rsidP="004118B4">
      <w:pPr>
        <w:pStyle w:val="Bezodstpw"/>
        <w:rPr>
          <w:rFonts w:cstheme="minorHAnsi"/>
          <w:sz w:val="18"/>
          <w:szCs w:val="18"/>
        </w:rPr>
      </w:pPr>
    </w:p>
    <w:p w:rsidR="00642101" w:rsidRDefault="00642101" w:rsidP="004118B4">
      <w:pPr>
        <w:pStyle w:val="Bezodstpw"/>
        <w:rPr>
          <w:rFonts w:cstheme="minorHAnsi"/>
          <w:sz w:val="18"/>
          <w:szCs w:val="18"/>
        </w:rPr>
      </w:pPr>
    </w:p>
    <w:p w:rsidR="00642101" w:rsidRDefault="00642101" w:rsidP="004118B4">
      <w:pPr>
        <w:pStyle w:val="Bezodstpw"/>
        <w:rPr>
          <w:rFonts w:cstheme="minorHAnsi"/>
          <w:sz w:val="18"/>
          <w:szCs w:val="18"/>
        </w:rPr>
      </w:pPr>
    </w:p>
    <w:p w:rsidR="00642101" w:rsidRDefault="00642101" w:rsidP="004118B4">
      <w:pPr>
        <w:pStyle w:val="Bezodstpw"/>
        <w:rPr>
          <w:rFonts w:cstheme="minorHAnsi"/>
          <w:sz w:val="18"/>
          <w:szCs w:val="18"/>
        </w:rPr>
      </w:pPr>
    </w:p>
    <w:p w:rsidR="00642101" w:rsidRDefault="00642101" w:rsidP="004118B4">
      <w:pPr>
        <w:pStyle w:val="Bezodstpw"/>
        <w:rPr>
          <w:rFonts w:cstheme="minorHAnsi"/>
          <w:sz w:val="18"/>
          <w:szCs w:val="18"/>
        </w:rPr>
      </w:pPr>
    </w:p>
    <w:p w:rsidR="00642101" w:rsidRDefault="00642101" w:rsidP="004118B4">
      <w:pPr>
        <w:pStyle w:val="Bezodstpw"/>
        <w:rPr>
          <w:rFonts w:cstheme="minorHAnsi"/>
          <w:sz w:val="18"/>
          <w:szCs w:val="18"/>
        </w:rPr>
      </w:pPr>
    </w:p>
    <w:p w:rsidR="00642101" w:rsidRDefault="00642101" w:rsidP="004118B4">
      <w:pPr>
        <w:pStyle w:val="Bezodstpw"/>
        <w:rPr>
          <w:rFonts w:cstheme="minorHAnsi"/>
          <w:sz w:val="18"/>
          <w:szCs w:val="18"/>
        </w:rPr>
      </w:pPr>
    </w:p>
    <w:p w:rsidR="00642101" w:rsidRDefault="00642101" w:rsidP="004118B4">
      <w:pPr>
        <w:pStyle w:val="Bezodstpw"/>
        <w:rPr>
          <w:rFonts w:cstheme="minorHAnsi"/>
          <w:sz w:val="18"/>
          <w:szCs w:val="18"/>
        </w:rPr>
      </w:pPr>
    </w:p>
    <w:p w:rsidR="00642101" w:rsidRDefault="00642101" w:rsidP="004118B4">
      <w:pPr>
        <w:pStyle w:val="Bezodstpw"/>
        <w:rPr>
          <w:rFonts w:cstheme="minorHAnsi"/>
          <w:sz w:val="18"/>
          <w:szCs w:val="18"/>
        </w:rPr>
      </w:pPr>
    </w:p>
    <w:p w:rsidR="00642101" w:rsidRDefault="00642101" w:rsidP="004118B4">
      <w:pPr>
        <w:pStyle w:val="Bezodstpw"/>
        <w:rPr>
          <w:rFonts w:cstheme="minorHAnsi"/>
          <w:sz w:val="18"/>
          <w:szCs w:val="18"/>
        </w:rPr>
      </w:pPr>
    </w:p>
    <w:p w:rsidR="00642101" w:rsidRDefault="00642101" w:rsidP="004118B4">
      <w:pPr>
        <w:pStyle w:val="Bezodstpw"/>
        <w:rPr>
          <w:rFonts w:cstheme="minorHAnsi"/>
          <w:sz w:val="18"/>
          <w:szCs w:val="18"/>
        </w:rPr>
      </w:pPr>
    </w:p>
    <w:p w:rsidR="00642101" w:rsidRDefault="00642101" w:rsidP="004118B4">
      <w:pPr>
        <w:pStyle w:val="Bezodstpw"/>
        <w:rPr>
          <w:rFonts w:cstheme="minorHAnsi"/>
          <w:sz w:val="18"/>
          <w:szCs w:val="18"/>
        </w:rPr>
      </w:pPr>
    </w:p>
    <w:p w:rsidR="00642101" w:rsidRDefault="00642101" w:rsidP="004118B4">
      <w:pPr>
        <w:pStyle w:val="Bezodstpw"/>
        <w:rPr>
          <w:rFonts w:cstheme="minorHAnsi"/>
          <w:sz w:val="18"/>
          <w:szCs w:val="18"/>
        </w:rPr>
      </w:pPr>
    </w:p>
    <w:p w:rsidR="00642101" w:rsidRDefault="00642101" w:rsidP="004118B4">
      <w:pPr>
        <w:pStyle w:val="Bezodstpw"/>
        <w:rPr>
          <w:rFonts w:cstheme="minorHAnsi"/>
          <w:sz w:val="18"/>
          <w:szCs w:val="18"/>
        </w:rPr>
      </w:pPr>
    </w:p>
    <w:p w:rsidR="00642101" w:rsidRDefault="00642101" w:rsidP="004118B4">
      <w:pPr>
        <w:pStyle w:val="Bezodstpw"/>
        <w:rPr>
          <w:rFonts w:cstheme="minorHAnsi"/>
          <w:sz w:val="18"/>
          <w:szCs w:val="18"/>
        </w:rPr>
      </w:pPr>
    </w:p>
    <w:p w:rsidR="00642101" w:rsidRDefault="00642101" w:rsidP="004118B4">
      <w:pPr>
        <w:pStyle w:val="Bezodstpw"/>
        <w:rPr>
          <w:rFonts w:cstheme="minorHAnsi"/>
          <w:sz w:val="18"/>
          <w:szCs w:val="18"/>
        </w:rPr>
      </w:pPr>
    </w:p>
    <w:p w:rsidR="00642101" w:rsidRDefault="00642101" w:rsidP="004118B4">
      <w:pPr>
        <w:pStyle w:val="Bezodstpw"/>
        <w:rPr>
          <w:rFonts w:cstheme="minorHAnsi"/>
          <w:sz w:val="18"/>
          <w:szCs w:val="18"/>
        </w:rPr>
      </w:pPr>
    </w:p>
    <w:p w:rsidR="00642101" w:rsidRDefault="00642101" w:rsidP="004118B4">
      <w:pPr>
        <w:pStyle w:val="Bezodstpw"/>
        <w:rPr>
          <w:rFonts w:cstheme="minorHAnsi"/>
          <w:sz w:val="18"/>
          <w:szCs w:val="18"/>
        </w:rPr>
      </w:pPr>
    </w:p>
    <w:p w:rsidR="0020094C" w:rsidRDefault="0020094C" w:rsidP="0020094C">
      <w:pPr>
        <w:jc w:val="right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>Załącznik nr 2</w:t>
      </w:r>
    </w:p>
    <w:p w:rsidR="0020094C" w:rsidRDefault="0020094C" w:rsidP="0020094C">
      <w:pPr>
        <w:jc w:val="center"/>
        <w:rPr>
          <w:rFonts w:cstheme="minorHAnsi"/>
          <w:sz w:val="24"/>
          <w:szCs w:val="24"/>
        </w:rPr>
      </w:pPr>
    </w:p>
    <w:p w:rsidR="0020094C" w:rsidRDefault="0020094C" w:rsidP="0020094C">
      <w:pPr>
        <w:jc w:val="center"/>
        <w:rPr>
          <w:rFonts w:cstheme="minorHAnsi"/>
          <w:sz w:val="24"/>
          <w:szCs w:val="24"/>
        </w:rPr>
      </w:pPr>
      <w:r w:rsidRPr="0020094C">
        <w:rPr>
          <w:rFonts w:cstheme="minorHAnsi"/>
          <w:sz w:val="24"/>
          <w:szCs w:val="24"/>
        </w:rPr>
        <w:t>DANE NIEZBĘDNE DO IDENTYFIKACJI ZAKŁADU</w:t>
      </w:r>
    </w:p>
    <w:p w:rsidR="0020094C" w:rsidRDefault="0020094C" w:rsidP="0020094C">
      <w:pPr>
        <w:rPr>
          <w:rFonts w:cstheme="minorHAnsi"/>
        </w:rPr>
      </w:pPr>
    </w:p>
    <w:p w:rsidR="0020094C" w:rsidRPr="0020094C" w:rsidRDefault="0020094C" w:rsidP="0020094C">
      <w:pPr>
        <w:rPr>
          <w:rFonts w:cstheme="minorHAnsi"/>
        </w:rPr>
      </w:pPr>
      <w:r w:rsidRPr="0020094C">
        <w:rPr>
          <w:rFonts w:cstheme="minorHAnsi"/>
        </w:rPr>
        <w:t>Lokalizacja i profil działalności zakładu</w:t>
      </w:r>
    </w:p>
    <w:tbl>
      <w:tblPr>
        <w:tblStyle w:val="Tabela-Siatka"/>
        <w:tblW w:w="0" w:type="auto"/>
        <w:tblLook w:val="04A0"/>
      </w:tblPr>
      <w:tblGrid>
        <w:gridCol w:w="4219"/>
        <w:gridCol w:w="4993"/>
      </w:tblGrid>
      <w:tr w:rsidR="0020094C" w:rsidTr="0020094C">
        <w:tc>
          <w:tcPr>
            <w:tcW w:w="4219" w:type="dxa"/>
          </w:tcPr>
          <w:p w:rsidR="0020094C" w:rsidRPr="0020094C" w:rsidRDefault="0020094C" w:rsidP="00FE655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094C">
              <w:rPr>
                <w:rFonts w:cstheme="minorHAnsi"/>
              </w:rPr>
              <w:t>Prowadzący instalację</w:t>
            </w:r>
          </w:p>
        </w:tc>
        <w:tc>
          <w:tcPr>
            <w:tcW w:w="4993" w:type="dxa"/>
          </w:tcPr>
          <w:p w:rsidR="0020094C" w:rsidRDefault="0020094C" w:rsidP="004118B4">
            <w:pPr>
              <w:pStyle w:val="Bezodstpw"/>
              <w:rPr>
                <w:rFonts w:cstheme="minorHAnsi"/>
              </w:rPr>
            </w:pPr>
          </w:p>
        </w:tc>
      </w:tr>
      <w:tr w:rsidR="0020094C" w:rsidTr="0020094C">
        <w:tc>
          <w:tcPr>
            <w:tcW w:w="4219" w:type="dxa"/>
          </w:tcPr>
          <w:p w:rsidR="0020094C" w:rsidRPr="0020094C" w:rsidRDefault="0020094C" w:rsidP="00FE655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094C">
              <w:rPr>
                <w:rFonts w:cstheme="minorHAnsi"/>
              </w:rPr>
              <w:t>Ulica</w:t>
            </w:r>
          </w:p>
        </w:tc>
        <w:tc>
          <w:tcPr>
            <w:tcW w:w="4993" w:type="dxa"/>
          </w:tcPr>
          <w:p w:rsidR="0020094C" w:rsidRDefault="0020094C" w:rsidP="004118B4">
            <w:pPr>
              <w:pStyle w:val="Bezodstpw"/>
              <w:rPr>
                <w:rFonts w:cstheme="minorHAnsi"/>
              </w:rPr>
            </w:pPr>
          </w:p>
        </w:tc>
      </w:tr>
      <w:tr w:rsidR="0020094C" w:rsidTr="0020094C">
        <w:tc>
          <w:tcPr>
            <w:tcW w:w="4219" w:type="dxa"/>
          </w:tcPr>
          <w:p w:rsidR="0020094C" w:rsidRPr="0020094C" w:rsidRDefault="0020094C" w:rsidP="00FE655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094C">
              <w:rPr>
                <w:rFonts w:cstheme="minorHAnsi"/>
              </w:rPr>
              <w:t>Numer</w:t>
            </w:r>
          </w:p>
        </w:tc>
        <w:tc>
          <w:tcPr>
            <w:tcW w:w="4993" w:type="dxa"/>
          </w:tcPr>
          <w:p w:rsidR="0020094C" w:rsidRDefault="0020094C" w:rsidP="004118B4">
            <w:pPr>
              <w:pStyle w:val="Bezodstpw"/>
              <w:rPr>
                <w:rFonts w:cstheme="minorHAnsi"/>
              </w:rPr>
            </w:pPr>
          </w:p>
        </w:tc>
      </w:tr>
      <w:tr w:rsidR="0020094C" w:rsidTr="0020094C">
        <w:tc>
          <w:tcPr>
            <w:tcW w:w="4219" w:type="dxa"/>
          </w:tcPr>
          <w:p w:rsidR="0020094C" w:rsidRPr="0020094C" w:rsidRDefault="0020094C" w:rsidP="00FE655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094C">
              <w:rPr>
                <w:rFonts w:cstheme="minorHAnsi"/>
              </w:rPr>
              <w:t>Miejscowość</w:t>
            </w:r>
          </w:p>
        </w:tc>
        <w:tc>
          <w:tcPr>
            <w:tcW w:w="4993" w:type="dxa"/>
          </w:tcPr>
          <w:p w:rsidR="0020094C" w:rsidRDefault="0020094C" w:rsidP="004118B4">
            <w:pPr>
              <w:pStyle w:val="Bezodstpw"/>
              <w:rPr>
                <w:rFonts w:cstheme="minorHAnsi"/>
              </w:rPr>
            </w:pPr>
          </w:p>
        </w:tc>
      </w:tr>
      <w:tr w:rsidR="0020094C" w:rsidTr="0020094C">
        <w:tc>
          <w:tcPr>
            <w:tcW w:w="4219" w:type="dxa"/>
          </w:tcPr>
          <w:p w:rsidR="0020094C" w:rsidRPr="0020094C" w:rsidRDefault="0020094C" w:rsidP="00FE655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094C">
              <w:rPr>
                <w:rFonts w:cstheme="minorHAnsi"/>
              </w:rPr>
              <w:t>Kod pocztowy</w:t>
            </w:r>
          </w:p>
        </w:tc>
        <w:tc>
          <w:tcPr>
            <w:tcW w:w="4993" w:type="dxa"/>
          </w:tcPr>
          <w:p w:rsidR="0020094C" w:rsidRDefault="0020094C" w:rsidP="004118B4">
            <w:pPr>
              <w:pStyle w:val="Bezodstpw"/>
              <w:rPr>
                <w:rFonts w:cstheme="minorHAnsi"/>
              </w:rPr>
            </w:pPr>
          </w:p>
        </w:tc>
      </w:tr>
      <w:tr w:rsidR="0020094C" w:rsidTr="0020094C">
        <w:tc>
          <w:tcPr>
            <w:tcW w:w="4219" w:type="dxa"/>
          </w:tcPr>
          <w:p w:rsidR="0020094C" w:rsidRPr="0020094C" w:rsidRDefault="0020094C" w:rsidP="00FE655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094C">
              <w:rPr>
                <w:rFonts w:cstheme="minorHAnsi"/>
              </w:rPr>
              <w:t>Poczta</w:t>
            </w:r>
          </w:p>
        </w:tc>
        <w:tc>
          <w:tcPr>
            <w:tcW w:w="4993" w:type="dxa"/>
          </w:tcPr>
          <w:p w:rsidR="0020094C" w:rsidRDefault="0020094C" w:rsidP="004118B4">
            <w:pPr>
              <w:pStyle w:val="Bezodstpw"/>
              <w:rPr>
                <w:rFonts w:cstheme="minorHAnsi"/>
              </w:rPr>
            </w:pPr>
          </w:p>
        </w:tc>
      </w:tr>
      <w:tr w:rsidR="0020094C" w:rsidTr="0020094C">
        <w:tc>
          <w:tcPr>
            <w:tcW w:w="4219" w:type="dxa"/>
          </w:tcPr>
          <w:p w:rsidR="0020094C" w:rsidRPr="0020094C" w:rsidRDefault="0020094C" w:rsidP="00FE655F">
            <w:pPr>
              <w:rPr>
                <w:rFonts w:cstheme="minorHAnsi"/>
              </w:rPr>
            </w:pPr>
            <w:r w:rsidRPr="0020094C">
              <w:rPr>
                <w:rFonts w:cstheme="minorHAnsi"/>
              </w:rPr>
              <w:t>Nazwa spółki matki</w:t>
            </w:r>
            <w:r w:rsidRPr="0020094C">
              <w:rPr>
                <w:rFonts w:cstheme="minorHAnsi"/>
                <w:vertAlign w:val="superscript"/>
              </w:rPr>
              <w:t>1)</w:t>
            </w:r>
          </w:p>
        </w:tc>
        <w:tc>
          <w:tcPr>
            <w:tcW w:w="4993" w:type="dxa"/>
          </w:tcPr>
          <w:p w:rsidR="0020094C" w:rsidRDefault="0020094C" w:rsidP="004118B4">
            <w:pPr>
              <w:pStyle w:val="Bezodstpw"/>
              <w:rPr>
                <w:rFonts w:cstheme="minorHAnsi"/>
              </w:rPr>
            </w:pPr>
          </w:p>
        </w:tc>
      </w:tr>
    </w:tbl>
    <w:p w:rsidR="00642101" w:rsidRDefault="00642101" w:rsidP="004118B4">
      <w:pPr>
        <w:pStyle w:val="Bezodstpw"/>
        <w:rPr>
          <w:rFonts w:cstheme="minorHAnsi"/>
        </w:rPr>
      </w:pPr>
    </w:p>
    <w:p w:rsidR="0020094C" w:rsidRDefault="0020094C" w:rsidP="004118B4">
      <w:pPr>
        <w:pStyle w:val="Bezodstpw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2109"/>
        <w:gridCol w:w="2110"/>
        <w:gridCol w:w="4993"/>
      </w:tblGrid>
      <w:tr w:rsidR="0020094C" w:rsidTr="0020094C">
        <w:tc>
          <w:tcPr>
            <w:tcW w:w="4219" w:type="dxa"/>
            <w:gridSpan w:val="2"/>
          </w:tcPr>
          <w:p w:rsidR="0020094C" w:rsidRPr="0020094C" w:rsidRDefault="0020094C" w:rsidP="00F875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094C">
              <w:rPr>
                <w:rFonts w:cstheme="minorHAnsi"/>
              </w:rPr>
              <w:t>Zakład</w:t>
            </w:r>
          </w:p>
        </w:tc>
        <w:tc>
          <w:tcPr>
            <w:tcW w:w="4993" w:type="dxa"/>
          </w:tcPr>
          <w:p w:rsidR="0020094C" w:rsidRDefault="0020094C" w:rsidP="004118B4">
            <w:pPr>
              <w:pStyle w:val="Bezodstpw"/>
              <w:rPr>
                <w:rFonts w:cstheme="minorHAnsi"/>
              </w:rPr>
            </w:pPr>
          </w:p>
        </w:tc>
      </w:tr>
      <w:tr w:rsidR="0020094C" w:rsidTr="0020094C">
        <w:tc>
          <w:tcPr>
            <w:tcW w:w="4219" w:type="dxa"/>
            <w:gridSpan w:val="2"/>
          </w:tcPr>
          <w:p w:rsidR="0020094C" w:rsidRPr="0020094C" w:rsidRDefault="0020094C" w:rsidP="00F875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094C">
              <w:rPr>
                <w:rFonts w:cstheme="minorHAnsi"/>
              </w:rPr>
              <w:t>REGON</w:t>
            </w:r>
          </w:p>
        </w:tc>
        <w:tc>
          <w:tcPr>
            <w:tcW w:w="4993" w:type="dxa"/>
          </w:tcPr>
          <w:p w:rsidR="0020094C" w:rsidRDefault="0020094C" w:rsidP="004118B4">
            <w:pPr>
              <w:pStyle w:val="Bezodstpw"/>
              <w:rPr>
                <w:rFonts w:cstheme="minorHAnsi"/>
              </w:rPr>
            </w:pPr>
          </w:p>
        </w:tc>
      </w:tr>
      <w:tr w:rsidR="0020094C" w:rsidTr="0020094C">
        <w:tc>
          <w:tcPr>
            <w:tcW w:w="4219" w:type="dxa"/>
            <w:gridSpan w:val="2"/>
          </w:tcPr>
          <w:p w:rsidR="0020094C" w:rsidRPr="0020094C" w:rsidRDefault="0020094C" w:rsidP="00F875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094C">
              <w:rPr>
                <w:rFonts w:cstheme="minorHAnsi"/>
              </w:rPr>
              <w:t>Ulica</w:t>
            </w:r>
          </w:p>
        </w:tc>
        <w:tc>
          <w:tcPr>
            <w:tcW w:w="4993" w:type="dxa"/>
          </w:tcPr>
          <w:p w:rsidR="0020094C" w:rsidRDefault="0020094C" w:rsidP="004118B4">
            <w:pPr>
              <w:pStyle w:val="Bezodstpw"/>
              <w:rPr>
                <w:rFonts w:cstheme="minorHAnsi"/>
              </w:rPr>
            </w:pPr>
          </w:p>
        </w:tc>
      </w:tr>
      <w:tr w:rsidR="0020094C" w:rsidTr="0020094C">
        <w:tc>
          <w:tcPr>
            <w:tcW w:w="4219" w:type="dxa"/>
            <w:gridSpan w:val="2"/>
          </w:tcPr>
          <w:p w:rsidR="0020094C" w:rsidRPr="0020094C" w:rsidRDefault="0020094C" w:rsidP="00F875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094C">
              <w:rPr>
                <w:rFonts w:cstheme="minorHAnsi"/>
              </w:rPr>
              <w:t>Numer</w:t>
            </w:r>
          </w:p>
        </w:tc>
        <w:tc>
          <w:tcPr>
            <w:tcW w:w="4993" w:type="dxa"/>
          </w:tcPr>
          <w:p w:rsidR="0020094C" w:rsidRDefault="0020094C" w:rsidP="004118B4">
            <w:pPr>
              <w:pStyle w:val="Bezodstpw"/>
              <w:rPr>
                <w:rFonts w:cstheme="minorHAnsi"/>
              </w:rPr>
            </w:pPr>
          </w:p>
        </w:tc>
      </w:tr>
      <w:tr w:rsidR="0020094C" w:rsidTr="0020094C">
        <w:tc>
          <w:tcPr>
            <w:tcW w:w="4219" w:type="dxa"/>
            <w:gridSpan w:val="2"/>
          </w:tcPr>
          <w:p w:rsidR="0020094C" w:rsidRPr="0020094C" w:rsidRDefault="0020094C" w:rsidP="00F875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094C">
              <w:rPr>
                <w:rFonts w:cstheme="minorHAnsi"/>
              </w:rPr>
              <w:t>Miejscowość</w:t>
            </w:r>
          </w:p>
        </w:tc>
        <w:tc>
          <w:tcPr>
            <w:tcW w:w="4993" w:type="dxa"/>
          </w:tcPr>
          <w:p w:rsidR="0020094C" w:rsidRDefault="0020094C" w:rsidP="004118B4">
            <w:pPr>
              <w:pStyle w:val="Bezodstpw"/>
              <w:rPr>
                <w:rFonts w:cstheme="minorHAnsi"/>
              </w:rPr>
            </w:pPr>
          </w:p>
        </w:tc>
      </w:tr>
      <w:tr w:rsidR="0020094C" w:rsidTr="0020094C">
        <w:tc>
          <w:tcPr>
            <w:tcW w:w="4219" w:type="dxa"/>
            <w:gridSpan w:val="2"/>
          </w:tcPr>
          <w:p w:rsidR="0020094C" w:rsidRPr="0020094C" w:rsidRDefault="0020094C" w:rsidP="00F875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094C">
              <w:rPr>
                <w:rFonts w:cstheme="minorHAnsi"/>
              </w:rPr>
              <w:t>Kod pocztowy</w:t>
            </w:r>
          </w:p>
        </w:tc>
        <w:tc>
          <w:tcPr>
            <w:tcW w:w="4993" w:type="dxa"/>
          </w:tcPr>
          <w:p w:rsidR="0020094C" w:rsidRDefault="0020094C" w:rsidP="004118B4">
            <w:pPr>
              <w:pStyle w:val="Bezodstpw"/>
              <w:rPr>
                <w:rFonts w:cstheme="minorHAnsi"/>
              </w:rPr>
            </w:pPr>
          </w:p>
        </w:tc>
      </w:tr>
      <w:tr w:rsidR="0020094C" w:rsidTr="0020094C">
        <w:tc>
          <w:tcPr>
            <w:tcW w:w="4219" w:type="dxa"/>
            <w:gridSpan w:val="2"/>
          </w:tcPr>
          <w:p w:rsidR="0020094C" w:rsidRPr="0020094C" w:rsidRDefault="0020094C" w:rsidP="00F875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094C">
              <w:rPr>
                <w:rFonts w:cstheme="minorHAnsi"/>
              </w:rPr>
              <w:t>Poczta</w:t>
            </w:r>
          </w:p>
        </w:tc>
        <w:tc>
          <w:tcPr>
            <w:tcW w:w="4993" w:type="dxa"/>
          </w:tcPr>
          <w:p w:rsidR="0020094C" w:rsidRDefault="0020094C" w:rsidP="004118B4">
            <w:pPr>
              <w:pStyle w:val="Bezodstpw"/>
              <w:rPr>
                <w:rFonts w:cstheme="minorHAnsi"/>
              </w:rPr>
            </w:pPr>
          </w:p>
        </w:tc>
      </w:tr>
      <w:tr w:rsidR="0020094C" w:rsidTr="0020094C">
        <w:tc>
          <w:tcPr>
            <w:tcW w:w="4219" w:type="dxa"/>
            <w:gridSpan w:val="2"/>
          </w:tcPr>
          <w:p w:rsidR="0020094C" w:rsidRPr="0020094C" w:rsidRDefault="0020094C" w:rsidP="00F875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094C">
              <w:rPr>
                <w:rFonts w:cstheme="minorHAnsi"/>
              </w:rPr>
              <w:t>Województwo</w:t>
            </w:r>
          </w:p>
        </w:tc>
        <w:tc>
          <w:tcPr>
            <w:tcW w:w="4993" w:type="dxa"/>
          </w:tcPr>
          <w:p w:rsidR="0020094C" w:rsidRDefault="0020094C" w:rsidP="004118B4">
            <w:pPr>
              <w:pStyle w:val="Bezodstpw"/>
              <w:rPr>
                <w:rFonts w:cstheme="minorHAnsi"/>
              </w:rPr>
            </w:pPr>
          </w:p>
        </w:tc>
      </w:tr>
      <w:tr w:rsidR="0020094C" w:rsidTr="0020094C">
        <w:tc>
          <w:tcPr>
            <w:tcW w:w="4219" w:type="dxa"/>
            <w:gridSpan w:val="2"/>
          </w:tcPr>
          <w:p w:rsidR="0020094C" w:rsidRPr="0020094C" w:rsidRDefault="0020094C" w:rsidP="00F875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094C">
              <w:rPr>
                <w:rFonts w:cstheme="minorHAnsi"/>
              </w:rPr>
              <w:t>Powiat</w:t>
            </w:r>
          </w:p>
        </w:tc>
        <w:tc>
          <w:tcPr>
            <w:tcW w:w="4993" w:type="dxa"/>
          </w:tcPr>
          <w:p w:rsidR="0020094C" w:rsidRDefault="0020094C" w:rsidP="004118B4">
            <w:pPr>
              <w:pStyle w:val="Bezodstpw"/>
              <w:rPr>
                <w:rFonts w:cstheme="minorHAnsi"/>
              </w:rPr>
            </w:pPr>
          </w:p>
        </w:tc>
      </w:tr>
      <w:tr w:rsidR="0020094C" w:rsidTr="0020094C">
        <w:tc>
          <w:tcPr>
            <w:tcW w:w="4219" w:type="dxa"/>
            <w:gridSpan w:val="2"/>
          </w:tcPr>
          <w:p w:rsidR="0020094C" w:rsidRPr="0020094C" w:rsidRDefault="0020094C" w:rsidP="00F875D3">
            <w:pPr>
              <w:rPr>
                <w:rFonts w:cstheme="minorHAnsi"/>
              </w:rPr>
            </w:pPr>
            <w:r w:rsidRPr="0020094C">
              <w:rPr>
                <w:rFonts w:cstheme="minorHAnsi"/>
              </w:rPr>
              <w:t>Gmina</w:t>
            </w:r>
          </w:p>
        </w:tc>
        <w:tc>
          <w:tcPr>
            <w:tcW w:w="4993" w:type="dxa"/>
          </w:tcPr>
          <w:p w:rsidR="0020094C" w:rsidRDefault="0020094C" w:rsidP="004118B4">
            <w:pPr>
              <w:pStyle w:val="Bezodstpw"/>
              <w:rPr>
                <w:rFonts w:cstheme="minorHAnsi"/>
              </w:rPr>
            </w:pPr>
          </w:p>
        </w:tc>
      </w:tr>
      <w:tr w:rsidR="0020094C" w:rsidTr="00033F74">
        <w:tc>
          <w:tcPr>
            <w:tcW w:w="2109" w:type="dxa"/>
            <w:vMerge w:val="restart"/>
          </w:tcPr>
          <w:p w:rsidR="0020094C" w:rsidRPr="0020094C" w:rsidRDefault="0020094C" w:rsidP="004118B4">
            <w:pPr>
              <w:pStyle w:val="Bezodstpw"/>
              <w:rPr>
                <w:rFonts w:cstheme="minorHAnsi"/>
              </w:rPr>
            </w:pPr>
            <w:r w:rsidRPr="0020094C">
              <w:rPr>
                <w:rFonts w:cstheme="minorHAnsi"/>
              </w:rPr>
              <w:t>Współrzędne geograficzne2)</w:t>
            </w:r>
          </w:p>
        </w:tc>
        <w:tc>
          <w:tcPr>
            <w:tcW w:w="2110" w:type="dxa"/>
          </w:tcPr>
          <w:p w:rsidR="0020094C" w:rsidRPr="0020094C" w:rsidRDefault="0020094C" w:rsidP="00BC513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094C">
              <w:rPr>
                <w:rFonts w:cstheme="minorHAnsi"/>
              </w:rPr>
              <w:t>szerokość geograficzna</w:t>
            </w:r>
          </w:p>
        </w:tc>
        <w:tc>
          <w:tcPr>
            <w:tcW w:w="4993" w:type="dxa"/>
          </w:tcPr>
          <w:p w:rsidR="0020094C" w:rsidRDefault="0020094C" w:rsidP="004118B4">
            <w:pPr>
              <w:pStyle w:val="Bezodstpw"/>
              <w:rPr>
                <w:rFonts w:cstheme="minorHAnsi"/>
              </w:rPr>
            </w:pPr>
          </w:p>
        </w:tc>
      </w:tr>
      <w:tr w:rsidR="0020094C" w:rsidTr="00033F74">
        <w:tc>
          <w:tcPr>
            <w:tcW w:w="2109" w:type="dxa"/>
            <w:vMerge/>
          </w:tcPr>
          <w:p w:rsidR="0020094C" w:rsidRPr="0020094C" w:rsidRDefault="0020094C" w:rsidP="004118B4">
            <w:pPr>
              <w:pStyle w:val="Bezodstpw"/>
              <w:rPr>
                <w:rFonts w:cstheme="minorHAnsi"/>
              </w:rPr>
            </w:pPr>
          </w:p>
        </w:tc>
        <w:tc>
          <w:tcPr>
            <w:tcW w:w="2110" w:type="dxa"/>
          </w:tcPr>
          <w:p w:rsidR="0020094C" w:rsidRPr="0020094C" w:rsidRDefault="0020094C" w:rsidP="00BC513C">
            <w:pPr>
              <w:rPr>
                <w:rFonts w:cstheme="minorHAnsi"/>
              </w:rPr>
            </w:pPr>
            <w:r w:rsidRPr="0020094C">
              <w:rPr>
                <w:rFonts w:cstheme="minorHAnsi"/>
              </w:rPr>
              <w:t>długość geograficzna</w:t>
            </w:r>
          </w:p>
        </w:tc>
        <w:tc>
          <w:tcPr>
            <w:tcW w:w="4993" w:type="dxa"/>
          </w:tcPr>
          <w:p w:rsidR="0020094C" w:rsidRDefault="0020094C" w:rsidP="004118B4">
            <w:pPr>
              <w:pStyle w:val="Bezodstpw"/>
              <w:rPr>
                <w:rFonts w:cstheme="minorHAnsi"/>
              </w:rPr>
            </w:pPr>
          </w:p>
        </w:tc>
      </w:tr>
      <w:tr w:rsidR="0020094C" w:rsidTr="0020094C">
        <w:tc>
          <w:tcPr>
            <w:tcW w:w="4219" w:type="dxa"/>
            <w:gridSpan w:val="2"/>
          </w:tcPr>
          <w:p w:rsidR="0020094C" w:rsidRPr="0020094C" w:rsidRDefault="0020094C" w:rsidP="00A006C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094C">
              <w:rPr>
                <w:rFonts w:cstheme="minorHAnsi"/>
              </w:rPr>
              <w:t>Obszar dorzecza</w:t>
            </w:r>
            <w:r w:rsidRPr="0020094C">
              <w:rPr>
                <w:rFonts w:cstheme="minorHAnsi"/>
                <w:vertAlign w:val="superscript"/>
              </w:rPr>
              <w:t>3)</w:t>
            </w:r>
          </w:p>
        </w:tc>
        <w:tc>
          <w:tcPr>
            <w:tcW w:w="4993" w:type="dxa"/>
          </w:tcPr>
          <w:p w:rsidR="0020094C" w:rsidRDefault="0020094C" w:rsidP="004118B4">
            <w:pPr>
              <w:pStyle w:val="Bezodstpw"/>
              <w:rPr>
                <w:rFonts w:cstheme="minorHAnsi"/>
              </w:rPr>
            </w:pPr>
          </w:p>
        </w:tc>
      </w:tr>
      <w:tr w:rsidR="0020094C" w:rsidTr="0020094C">
        <w:tc>
          <w:tcPr>
            <w:tcW w:w="4219" w:type="dxa"/>
            <w:gridSpan w:val="2"/>
          </w:tcPr>
          <w:p w:rsidR="0020094C" w:rsidRPr="0020094C" w:rsidRDefault="0020094C" w:rsidP="00A006C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094C">
              <w:rPr>
                <w:rFonts w:cstheme="minorHAnsi"/>
              </w:rPr>
              <w:t>Kod NACE (4 cyfry)</w:t>
            </w:r>
            <w:r w:rsidRPr="0020094C">
              <w:rPr>
                <w:rFonts w:cstheme="minorHAnsi"/>
                <w:vertAlign w:val="superscript"/>
              </w:rPr>
              <w:t>4)</w:t>
            </w:r>
          </w:p>
        </w:tc>
        <w:tc>
          <w:tcPr>
            <w:tcW w:w="4993" w:type="dxa"/>
          </w:tcPr>
          <w:p w:rsidR="0020094C" w:rsidRDefault="0020094C" w:rsidP="004118B4">
            <w:pPr>
              <w:pStyle w:val="Bezodstpw"/>
              <w:rPr>
                <w:rFonts w:cstheme="minorHAnsi"/>
              </w:rPr>
            </w:pPr>
          </w:p>
        </w:tc>
      </w:tr>
      <w:tr w:rsidR="0020094C" w:rsidTr="0020094C">
        <w:tc>
          <w:tcPr>
            <w:tcW w:w="4219" w:type="dxa"/>
            <w:gridSpan w:val="2"/>
          </w:tcPr>
          <w:p w:rsidR="0020094C" w:rsidRPr="0020094C" w:rsidRDefault="0020094C" w:rsidP="00A006C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094C">
              <w:rPr>
                <w:rFonts w:cstheme="minorHAnsi"/>
              </w:rPr>
              <w:t>Główny rodzaj działalności gospodarczej</w:t>
            </w:r>
            <w:r w:rsidRPr="0020094C">
              <w:rPr>
                <w:rFonts w:cstheme="minorHAnsi"/>
                <w:vertAlign w:val="superscript"/>
              </w:rPr>
              <w:t>5)</w:t>
            </w:r>
          </w:p>
        </w:tc>
        <w:tc>
          <w:tcPr>
            <w:tcW w:w="4993" w:type="dxa"/>
          </w:tcPr>
          <w:p w:rsidR="0020094C" w:rsidRDefault="0020094C" w:rsidP="004118B4">
            <w:pPr>
              <w:pStyle w:val="Bezodstpw"/>
              <w:rPr>
                <w:rFonts w:cstheme="minorHAnsi"/>
              </w:rPr>
            </w:pPr>
          </w:p>
        </w:tc>
      </w:tr>
      <w:tr w:rsidR="0020094C" w:rsidTr="0020094C">
        <w:tc>
          <w:tcPr>
            <w:tcW w:w="4219" w:type="dxa"/>
            <w:gridSpan w:val="2"/>
          </w:tcPr>
          <w:p w:rsidR="0020094C" w:rsidRPr="0020094C" w:rsidRDefault="0020094C" w:rsidP="0020094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094C">
              <w:rPr>
                <w:rFonts w:cstheme="minorHAnsi"/>
              </w:rPr>
              <w:t>Adres strony internetowej zawierającej informacje dotyczące</w:t>
            </w:r>
            <w:r>
              <w:rPr>
                <w:rFonts w:cstheme="minorHAnsi"/>
              </w:rPr>
              <w:t xml:space="preserve"> zakładu</w:t>
            </w:r>
            <w:r w:rsidRPr="0020094C">
              <w:rPr>
                <w:rFonts w:cstheme="minorHAnsi"/>
                <w:vertAlign w:val="superscript"/>
              </w:rPr>
              <w:t>6)</w:t>
            </w:r>
          </w:p>
        </w:tc>
        <w:tc>
          <w:tcPr>
            <w:tcW w:w="4993" w:type="dxa"/>
          </w:tcPr>
          <w:p w:rsidR="0020094C" w:rsidRDefault="0020094C" w:rsidP="004118B4">
            <w:pPr>
              <w:pStyle w:val="Bezodstpw"/>
              <w:rPr>
                <w:rFonts w:cstheme="minorHAnsi"/>
              </w:rPr>
            </w:pPr>
          </w:p>
        </w:tc>
      </w:tr>
      <w:tr w:rsidR="0020094C" w:rsidTr="0020094C">
        <w:tc>
          <w:tcPr>
            <w:tcW w:w="4219" w:type="dxa"/>
            <w:gridSpan w:val="2"/>
          </w:tcPr>
          <w:p w:rsidR="0020094C" w:rsidRPr="0020094C" w:rsidRDefault="0020094C" w:rsidP="00A006C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094C">
              <w:rPr>
                <w:rFonts w:cstheme="minorHAnsi"/>
              </w:rPr>
              <w:t>Służbowy numer telefonu</w:t>
            </w:r>
            <w:r w:rsidRPr="0020094C">
              <w:rPr>
                <w:rFonts w:cstheme="minorHAnsi"/>
                <w:vertAlign w:val="superscript"/>
              </w:rPr>
              <w:t>6)</w:t>
            </w:r>
          </w:p>
        </w:tc>
        <w:tc>
          <w:tcPr>
            <w:tcW w:w="4993" w:type="dxa"/>
          </w:tcPr>
          <w:p w:rsidR="0020094C" w:rsidRDefault="0020094C" w:rsidP="004118B4">
            <w:pPr>
              <w:pStyle w:val="Bezodstpw"/>
              <w:rPr>
                <w:rFonts w:cstheme="minorHAnsi"/>
              </w:rPr>
            </w:pPr>
          </w:p>
        </w:tc>
      </w:tr>
      <w:tr w:rsidR="0020094C" w:rsidTr="0020094C">
        <w:tc>
          <w:tcPr>
            <w:tcW w:w="4219" w:type="dxa"/>
            <w:gridSpan w:val="2"/>
          </w:tcPr>
          <w:p w:rsidR="0020094C" w:rsidRPr="0020094C" w:rsidRDefault="0020094C" w:rsidP="00A006C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094C">
              <w:rPr>
                <w:rFonts w:cstheme="minorHAnsi"/>
              </w:rPr>
              <w:t>Służbowy numer faksu</w:t>
            </w:r>
            <w:r w:rsidRPr="0020094C">
              <w:rPr>
                <w:rFonts w:cstheme="minorHAnsi"/>
                <w:vertAlign w:val="superscript"/>
              </w:rPr>
              <w:t>6)</w:t>
            </w:r>
          </w:p>
        </w:tc>
        <w:tc>
          <w:tcPr>
            <w:tcW w:w="4993" w:type="dxa"/>
          </w:tcPr>
          <w:p w:rsidR="0020094C" w:rsidRDefault="0020094C" w:rsidP="004118B4">
            <w:pPr>
              <w:pStyle w:val="Bezodstpw"/>
              <w:rPr>
                <w:rFonts w:cstheme="minorHAnsi"/>
              </w:rPr>
            </w:pPr>
          </w:p>
        </w:tc>
      </w:tr>
      <w:tr w:rsidR="0020094C" w:rsidTr="0020094C">
        <w:tc>
          <w:tcPr>
            <w:tcW w:w="4219" w:type="dxa"/>
            <w:gridSpan w:val="2"/>
          </w:tcPr>
          <w:p w:rsidR="0020094C" w:rsidRPr="0020094C" w:rsidRDefault="0020094C" w:rsidP="00A006C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094C">
              <w:rPr>
                <w:rFonts w:cstheme="minorHAnsi"/>
              </w:rPr>
              <w:t>Służbowy adres e-mail</w:t>
            </w:r>
            <w:r w:rsidRPr="0020094C">
              <w:rPr>
                <w:rFonts w:cstheme="minorHAnsi"/>
                <w:vertAlign w:val="superscript"/>
              </w:rPr>
              <w:t>6)</w:t>
            </w:r>
          </w:p>
        </w:tc>
        <w:tc>
          <w:tcPr>
            <w:tcW w:w="4993" w:type="dxa"/>
          </w:tcPr>
          <w:p w:rsidR="0020094C" w:rsidRDefault="0020094C" w:rsidP="004118B4">
            <w:pPr>
              <w:pStyle w:val="Bezodstpw"/>
              <w:rPr>
                <w:rFonts w:cstheme="minorHAnsi"/>
              </w:rPr>
            </w:pPr>
          </w:p>
        </w:tc>
      </w:tr>
    </w:tbl>
    <w:p w:rsidR="0020094C" w:rsidRDefault="0020094C" w:rsidP="004118B4">
      <w:pPr>
        <w:pStyle w:val="Bezodstpw"/>
        <w:rPr>
          <w:rFonts w:cstheme="minorHAnsi"/>
        </w:rPr>
      </w:pPr>
    </w:p>
    <w:p w:rsidR="0020094C" w:rsidRDefault="0020094C" w:rsidP="004118B4">
      <w:pPr>
        <w:pStyle w:val="Bezodstpw"/>
        <w:rPr>
          <w:rFonts w:cstheme="minorHAnsi"/>
        </w:rPr>
      </w:pPr>
    </w:p>
    <w:p w:rsidR="0020094C" w:rsidRDefault="0020094C" w:rsidP="004118B4">
      <w:pPr>
        <w:pStyle w:val="Bezodstpw"/>
        <w:rPr>
          <w:rFonts w:cstheme="minorHAnsi"/>
        </w:rPr>
      </w:pPr>
    </w:p>
    <w:p w:rsidR="0020094C" w:rsidRDefault="0020094C" w:rsidP="004118B4">
      <w:pPr>
        <w:pStyle w:val="Bezodstpw"/>
        <w:rPr>
          <w:rFonts w:cstheme="minorHAnsi"/>
        </w:rPr>
      </w:pPr>
    </w:p>
    <w:p w:rsidR="0020094C" w:rsidRDefault="0020094C" w:rsidP="004118B4">
      <w:pPr>
        <w:pStyle w:val="Bezodstpw"/>
        <w:rPr>
          <w:rFonts w:cstheme="minorHAnsi"/>
        </w:rPr>
      </w:pPr>
    </w:p>
    <w:p w:rsidR="0020094C" w:rsidRDefault="0020094C" w:rsidP="004118B4">
      <w:pPr>
        <w:pStyle w:val="Bezodstpw"/>
        <w:rPr>
          <w:rFonts w:cstheme="minorHAnsi"/>
        </w:rPr>
      </w:pPr>
    </w:p>
    <w:p w:rsidR="0020094C" w:rsidRDefault="0020094C" w:rsidP="004118B4">
      <w:pPr>
        <w:pStyle w:val="Bezodstpw"/>
        <w:rPr>
          <w:rFonts w:cstheme="minorHAnsi"/>
        </w:rPr>
      </w:pPr>
    </w:p>
    <w:p w:rsidR="0020094C" w:rsidRDefault="0020094C" w:rsidP="004118B4">
      <w:pPr>
        <w:pStyle w:val="Bezodstpw"/>
        <w:rPr>
          <w:rFonts w:cstheme="minorHAnsi"/>
        </w:rPr>
      </w:pPr>
    </w:p>
    <w:p w:rsidR="0020094C" w:rsidRDefault="0020094C" w:rsidP="004118B4">
      <w:pPr>
        <w:pStyle w:val="Bezodstpw"/>
        <w:rPr>
          <w:rFonts w:cstheme="minorHAnsi"/>
        </w:rPr>
      </w:pPr>
    </w:p>
    <w:p w:rsidR="0020094C" w:rsidRDefault="0020094C" w:rsidP="004118B4">
      <w:pPr>
        <w:pStyle w:val="Bezodstpw"/>
        <w:rPr>
          <w:rFonts w:cstheme="minorHAnsi"/>
        </w:rPr>
      </w:pPr>
    </w:p>
    <w:p w:rsidR="0020094C" w:rsidRPr="0020094C" w:rsidRDefault="0020094C" w:rsidP="0020094C">
      <w:pPr>
        <w:pStyle w:val="Bezodstpw"/>
        <w:rPr>
          <w:rFonts w:cstheme="minorHAnsi"/>
        </w:rPr>
      </w:pPr>
      <w:r w:rsidRPr="0020094C">
        <w:rPr>
          <w:rFonts w:cstheme="minorHAnsi"/>
        </w:rPr>
        <w:lastRenderedPageBreak/>
        <w:t>Informacje dotyczące prowadzonych w zakładzie rodzajów działalności zgodnie z załącznikiem I do</w:t>
      </w:r>
    </w:p>
    <w:p w:rsidR="0020094C" w:rsidRDefault="0020094C" w:rsidP="0020094C">
      <w:pPr>
        <w:pStyle w:val="Bezodstpw"/>
        <w:rPr>
          <w:rFonts w:cstheme="minorHAnsi"/>
        </w:rPr>
      </w:pPr>
      <w:r w:rsidRPr="0020094C">
        <w:rPr>
          <w:rFonts w:cstheme="minorHAnsi"/>
        </w:rPr>
        <w:t>rozporządzenia 166/20067)</w:t>
      </w:r>
    </w:p>
    <w:p w:rsidR="0020094C" w:rsidRDefault="0020094C" w:rsidP="0020094C">
      <w:pPr>
        <w:pStyle w:val="Bezodstpw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4820"/>
        <w:gridCol w:w="1134"/>
      </w:tblGrid>
      <w:tr w:rsidR="0020094C" w:rsidTr="0020094C">
        <w:tc>
          <w:tcPr>
            <w:tcW w:w="2943" w:type="dxa"/>
          </w:tcPr>
          <w:p w:rsidR="0020094C" w:rsidRPr="0020094C" w:rsidRDefault="0020094C" w:rsidP="0020094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094C">
              <w:rPr>
                <w:rFonts w:cstheme="minorHAnsi"/>
              </w:rPr>
              <w:t>Kod działalności zgodnie z załącznikiem I do</w:t>
            </w:r>
          </w:p>
          <w:p w:rsidR="0020094C" w:rsidRPr="0020094C" w:rsidRDefault="0020094C" w:rsidP="0020094C">
            <w:pPr>
              <w:pStyle w:val="Bezodstpw"/>
              <w:rPr>
                <w:rFonts w:cstheme="minorHAnsi"/>
              </w:rPr>
            </w:pPr>
            <w:r w:rsidRPr="0020094C">
              <w:rPr>
                <w:rFonts w:cstheme="minorHAnsi"/>
              </w:rPr>
              <w:t>rozporządzenia 166/2006</w:t>
            </w:r>
          </w:p>
        </w:tc>
        <w:tc>
          <w:tcPr>
            <w:tcW w:w="4820" w:type="dxa"/>
          </w:tcPr>
          <w:p w:rsidR="0020094C" w:rsidRPr="0020094C" w:rsidRDefault="0020094C" w:rsidP="0020094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094C">
              <w:rPr>
                <w:rFonts w:cstheme="minorHAnsi"/>
              </w:rPr>
              <w:t>Nazwa rodzaju działalności zgodnie</w:t>
            </w:r>
          </w:p>
          <w:p w:rsidR="0020094C" w:rsidRPr="0020094C" w:rsidRDefault="0020094C" w:rsidP="0020094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094C">
              <w:rPr>
                <w:rFonts w:cstheme="minorHAnsi"/>
              </w:rPr>
              <w:t>z załącznikiem I do rozporządzenia 166/2006</w:t>
            </w:r>
          </w:p>
        </w:tc>
        <w:tc>
          <w:tcPr>
            <w:tcW w:w="1134" w:type="dxa"/>
          </w:tcPr>
          <w:p w:rsidR="0020094C" w:rsidRPr="0020094C" w:rsidRDefault="0020094C" w:rsidP="0020094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0094C">
              <w:rPr>
                <w:rFonts w:cstheme="minorHAnsi"/>
              </w:rPr>
              <w:t>Liczba</w:t>
            </w:r>
          </w:p>
          <w:p w:rsidR="0020094C" w:rsidRPr="0020094C" w:rsidRDefault="0020094C" w:rsidP="0020094C">
            <w:pPr>
              <w:pStyle w:val="Bezodstpw"/>
              <w:rPr>
                <w:rFonts w:cstheme="minorHAnsi"/>
              </w:rPr>
            </w:pPr>
            <w:r w:rsidRPr="0020094C">
              <w:rPr>
                <w:rFonts w:cstheme="minorHAnsi"/>
              </w:rPr>
              <w:t>instalacji</w:t>
            </w:r>
          </w:p>
        </w:tc>
      </w:tr>
      <w:tr w:rsidR="0020094C" w:rsidTr="0020094C">
        <w:tc>
          <w:tcPr>
            <w:tcW w:w="2943" w:type="dxa"/>
          </w:tcPr>
          <w:p w:rsidR="0020094C" w:rsidRDefault="0020094C" w:rsidP="0020094C">
            <w:pPr>
              <w:pStyle w:val="Bezodstpw"/>
              <w:rPr>
                <w:rFonts w:cstheme="minorHAnsi"/>
              </w:rPr>
            </w:pPr>
          </w:p>
        </w:tc>
        <w:tc>
          <w:tcPr>
            <w:tcW w:w="4820" w:type="dxa"/>
          </w:tcPr>
          <w:p w:rsidR="0020094C" w:rsidRDefault="0020094C" w:rsidP="0020094C">
            <w:pPr>
              <w:pStyle w:val="Bezodstpw"/>
              <w:rPr>
                <w:rFonts w:cstheme="minorHAnsi"/>
              </w:rPr>
            </w:pPr>
          </w:p>
        </w:tc>
        <w:tc>
          <w:tcPr>
            <w:tcW w:w="1134" w:type="dxa"/>
          </w:tcPr>
          <w:p w:rsidR="0020094C" w:rsidRDefault="0020094C" w:rsidP="0020094C">
            <w:pPr>
              <w:pStyle w:val="Bezodstpw"/>
              <w:rPr>
                <w:rFonts w:cstheme="minorHAnsi"/>
              </w:rPr>
            </w:pPr>
          </w:p>
        </w:tc>
      </w:tr>
    </w:tbl>
    <w:p w:rsidR="0020094C" w:rsidRDefault="0020094C" w:rsidP="0020094C">
      <w:pPr>
        <w:pStyle w:val="Bezodstpw"/>
        <w:rPr>
          <w:rFonts w:cstheme="minorHAnsi"/>
        </w:rPr>
      </w:pPr>
    </w:p>
    <w:p w:rsidR="0020094C" w:rsidRDefault="0020094C" w:rsidP="0020094C">
      <w:pPr>
        <w:pStyle w:val="Bezodstpw"/>
        <w:rPr>
          <w:rFonts w:cstheme="minorHAnsi"/>
        </w:rPr>
      </w:pPr>
    </w:p>
    <w:p w:rsidR="0020094C" w:rsidRPr="0020094C" w:rsidRDefault="0020094C" w:rsidP="002009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094C">
        <w:rPr>
          <w:rFonts w:cstheme="minorHAnsi"/>
        </w:rPr>
        <w:t>Objaśnienia:</w:t>
      </w:r>
    </w:p>
    <w:p w:rsidR="0020094C" w:rsidRPr="0020094C" w:rsidRDefault="0020094C" w:rsidP="0020094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0094C">
        <w:rPr>
          <w:rFonts w:cstheme="minorHAnsi"/>
          <w:sz w:val="18"/>
          <w:szCs w:val="18"/>
        </w:rPr>
        <w:t>1) Spółka matka oznacza spółkę, która posiada lub kontroluje firmę prowadzącą zakład (np. jest w posiadaniu ponad</w:t>
      </w:r>
    </w:p>
    <w:p w:rsidR="0020094C" w:rsidRPr="0020094C" w:rsidRDefault="0020094C" w:rsidP="0020094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0094C">
        <w:rPr>
          <w:rFonts w:cstheme="minorHAnsi"/>
          <w:sz w:val="18"/>
          <w:szCs w:val="18"/>
        </w:rPr>
        <w:t>50 % kapitału zakładowego lub ma większość praw głosu na zgromadzeniu akcjonariuszy lub wspólników). W przypadku</w:t>
      </w:r>
    </w:p>
    <w:p w:rsidR="0020094C" w:rsidRPr="0020094C" w:rsidRDefault="0020094C" w:rsidP="0020094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0094C">
        <w:rPr>
          <w:rFonts w:cstheme="minorHAnsi"/>
          <w:sz w:val="18"/>
          <w:szCs w:val="18"/>
        </w:rPr>
        <w:t>braku spółki matki należy podać nazwę prowadzącego instalację.</w:t>
      </w:r>
    </w:p>
    <w:p w:rsidR="0020094C" w:rsidRPr="0020094C" w:rsidRDefault="0020094C" w:rsidP="0020094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0094C">
        <w:rPr>
          <w:rFonts w:cstheme="minorHAnsi"/>
          <w:sz w:val="18"/>
          <w:szCs w:val="18"/>
        </w:rPr>
        <w:t>2) Współrzędne geograficzne lokalizacji wyrażone we współrzędnych długości i szerokości geograficznej, z dokładnością do</w:t>
      </w:r>
    </w:p>
    <w:p w:rsidR="0020094C" w:rsidRPr="0020094C" w:rsidRDefault="0020094C" w:rsidP="0020094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0094C">
        <w:rPr>
          <w:rFonts w:cstheme="minorHAnsi"/>
          <w:sz w:val="18"/>
          <w:szCs w:val="18"/>
        </w:rPr>
        <w:t>5 miejsc po przecinku, odniesione do geograficznego środka terenu zakładu.</w:t>
      </w:r>
    </w:p>
    <w:p w:rsidR="0020094C" w:rsidRPr="0020094C" w:rsidRDefault="0020094C" w:rsidP="0020094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0094C">
        <w:rPr>
          <w:rFonts w:cstheme="minorHAnsi"/>
          <w:sz w:val="18"/>
          <w:szCs w:val="18"/>
        </w:rPr>
        <w:t>3) Do celów sprawozdawczych podać obszar dorzecza, na którego terenie znajduje się zakład.</w:t>
      </w:r>
    </w:p>
    <w:p w:rsidR="0020094C" w:rsidRPr="0020094C" w:rsidRDefault="0020094C" w:rsidP="0020094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0094C">
        <w:rPr>
          <w:rFonts w:cstheme="minorHAnsi"/>
          <w:sz w:val="18"/>
          <w:szCs w:val="18"/>
        </w:rPr>
        <w:t>4) Podać 4-cyfrowy kod statystycznej klasyfikacji działalności gospodarczej – NACE zgodnie z rozporządzeniem (WE)</w:t>
      </w:r>
    </w:p>
    <w:p w:rsidR="0020094C" w:rsidRPr="0020094C" w:rsidRDefault="0020094C" w:rsidP="0020094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0094C">
        <w:rPr>
          <w:rFonts w:cstheme="minorHAnsi"/>
          <w:sz w:val="18"/>
          <w:szCs w:val="18"/>
        </w:rPr>
        <w:t>nr 1893/2006 Parlamentu Europejskiego i Rady z dnia 20 grudnia 2006 r. w sprawie statystycznej klasyfikacji działalności</w:t>
      </w:r>
    </w:p>
    <w:p w:rsidR="0020094C" w:rsidRPr="0020094C" w:rsidRDefault="0020094C" w:rsidP="0020094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0094C">
        <w:rPr>
          <w:rFonts w:cstheme="minorHAnsi"/>
          <w:sz w:val="18"/>
          <w:szCs w:val="18"/>
        </w:rPr>
        <w:t xml:space="preserve">gospodarczej NACE </w:t>
      </w:r>
      <w:proofErr w:type="spellStart"/>
      <w:r w:rsidRPr="0020094C">
        <w:rPr>
          <w:rFonts w:cstheme="minorHAnsi"/>
          <w:sz w:val="18"/>
          <w:szCs w:val="18"/>
        </w:rPr>
        <w:t>Rev</w:t>
      </w:r>
      <w:proofErr w:type="spellEnd"/>
      <w:r w:rsidRPr="0020094C">
        <w:rPr>
          <w:rFonts w:cstheme="minorHAnsi"/>
          <w:sz w:val="18"/>
          <w:szCs w:val="18"/>
        </w:rPr>
        <w:t>. 2 i zmieniającym rozporządzenie Rady (EWG) nr 3037/90 oraz niektóre rozporządzenia WE</w:t>
      </w:r>
    </w:p>
    <w:p w:rsidR="0020094C" w:rsidRPr="0020094C" w:rsidRDefault="0020094C" w:rsidP="0020094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0094C">
        <w:rPr>
          <w:rFonts w:cstheme="minorHAnsi"/>
          <w:sz w:val="18"/>
          <w:szCs w:val="18"/>
        </w:rPr>
        <w:t>w sprawie określonych dziedzin statystycznych (Dz. Urz. UE L 393 z 31.12.2006, str. 1, Dz. Urz. UE L 97 z 09.04.2008,</w:t>
      </w:r>
    </w:p>
    <w:p w:rsidR="0020094C" w:rsidRPr="0020094C" w:rsidRDefault="0020094C" w:rsidP="0020094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0094C">
        <w:rPr>
          <w:rFonts w:cstheme="minorHAnsi"/>
          <w:sz w:val="18"/>
          <w:szCs w:val="18"/>
        </w:rPr>
        <w:t>str. 13 oraz Dz. Urz. UE L 198 z 25.07.2019, str. 241).</w:t>
      </w:r>
    </w:p>
    <w:p w:rsidR="0020094C" w:rsidRPr="0020094C" w:rsidRDefault="0020094C" w:rsidP="0020094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0094C">
        <w:rPr>
          <w:rFonts w:cstheme="minorHAnsi"/>
          <w:sz w:val="18"/>
          <w:szCs w:val="18"/>
        </w:rPr>
        <w:t>5) Opis głównego rodzaju działalności gospodarczej zgodnie z kodem NACE.</w:t>
      </w:r>
    </w:p>
    <w:p w:rsidR="0020094C" w:rsidRPr="0020094C" w:rsidRDefault="0020094C" w:rsidP="0020094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0094C">
        <w:rPr>
          <w:rFonts w:cstheme="minorHAnsi"/>
          <w:sz w:val="18"/>
          <w:szCs w:val="18"/>
        </w:rPr>
        <w:t>6) Pole nieobowiązkowe. Informacja nie będzie publicznie udostępniana.</w:t>
      </w:r>
    </w:p>
    <w:p w:rsidR="0020094C" w:rsidRPr="0020094C" w:rsidRDefault="0020094C" w:rsidP="0020094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0094C">
        <w:rPr>
          <w:rFonts w:cstheme="minorHAnsi"/>
          <w:sz w:val="18"/>
          <w:szCs w:val="18"/>
        </w:rPr>
        <w:t>7) Rozporządzenie (WE) nr 166/2006 Parlamentu Europejskiego i Rady z dnia 18 stycznia 2006 r. w sprawie ustanowienia</w:t>
      </w:r>
    </w:p>
    <w:p w:rsidR="0020094C" w:rsidRPr="0020094C" w:rsidRDefault="0020094C" w:rsidP="0020094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0094C">
        <w:rPr>
          <w:rFonts w:cstheme="minorHAnsi"/>
          <w:sz w:val="18"/>
          <w:szCs w:val="18"/>
        </w:rPr>
        <w:t>Europejskiego Rejestru Uwalniania i Transferu Zanieczyszczeń i zmieniające dyrektywę Rady 91/689/EWG i 96/61/WE</w:t>
      </w:r>
    </w:p>
    <w:p w:rsidR="0020094C" w:rsidRPr="0020094C" w:rsidRDefault="0020094C" w:rsidP="0020094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0094C">
        <w:rPr>
          <w:rFonts w:cstheme="minorHAnsi"/>
          <w:sz w:val="18"/>
          <w:szCs w:val="18"/>
        </w:rPr>
        <w:t>(Dz. Urz. UE L 33 z 04.02.2006, str. 1, Dz. Urz. UE L 188 z 18.07.2009, str. 14, Dz. Urz. UE L 170 z 25.06.2019, str. 115</w:t>
      </w:r>
    </w:p>
    <w:p w:rsidR="0020094C" w:rsidRPr="0020094C" w:rsidRDefault="0020094C" w:rsidP="0020094C">
      <w:pPr>
        <w:pStyle w:val="Bezodstpw"/>
        <w:rPr>
          <w:rFonts w:cstheme="minorHAnsi"/>
          <w:sz w:val="18"/>
          <w:szCs w:val="18"/>
        </w:rPr>
      </w:pPr>
      <w:r w:rsidRPr="0020094C">
        <w:rPr>
          <w:rFonts w:cstheme="minorHAnsi"/>
          <w:sz w:val="18"/>
          <w:szCs w:val="18"/>
        </w:rPr>
        <w:t>oraz Dz. Urz. UE L 198 z 25.07.2019, str. 241).</w:t>
      </w:r>
    </w:p>
    <w:sectPr w:rsidR="0020094C" w:rsidRPr="0020094C" w:rsidSect="00B34E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E88" w:rsidRDefault="009B0E88" w:rsidP="001C7455">
      <w:pPr>
        <w:spacing w:after="0" w:line="240" w:lineRule="auto"/>
      </w:pPr>
      <w:r>
        <w:separator/>
      </w:r>
    </w:p>
  </w:endnote>
  <w:endnote w:type="continuationSeparator" w:id="0">
    <w:p w:rsidR="009B0E88" w:rsidRDefault="009B0E88" w:rsidP="001C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E88" w:rsidRDefault="009B0E88" w:rsidP="001C7455">
      <w:pPr>
        <w:spacing w:after="0" w:line="240" w:lineRule="auto"/>
      </w:pPr>
      <w:r>
        <w:separator/>
      </w:r>
    </w:p>
  </w:footnote>
  <w:footnote w:type="continuationSeparator" w:id="0">
    <w:p w:rsidR="009B0E88" w:rsidRDefault="009B0E88" w:rsidP="001C7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55" w:rsidRDefault="001C7455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.75pt;margin-top:15pt;width:453.6pt;height:1.2pt;flip:y;z-index:251658240" o:connectortype="straight"/>
      </w:pict>
    </w:r>
    <w:r>
      <w:t>Dziennik Ustaw                                                                                                                                           Poz. 445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07DDB"/>
    <w:rsid w:val="001C7455"/>
    <w:rsid w:val="0020094C"/>
    <w:rsid w:val="004118B4"/>
    <w:rsid w:val="00642101"/>
    <w:rsid w:val="009B0E88"/>
    <w:rsid w:val="00B07DDB"/>
    <w:rsid w:val="00B3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4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7DD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07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C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7455"/>
  </w:style>
  <w:style w:type="paragraph" w:styleId="Stopka">
    <w:name w:val="footer"/>
    <w:basedOn w:val="Normalny"/>
    <w:link w:val="StopkaZnak"/>
    <w:uiPriority w:val="99"/>
    <w:semiHidden/>
    <w:unhideWhenUsed/>
    <w:rsid w:val="001C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7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Staniszewski</dc:creator>
  <cp:lastModifiedBy>Bartosz Staniszewski</cp:lastModifiedBy>
  <cp:revision>2</cp:revision>
  <dcterms:created xsi:type="dcterms:W3CDTF">2022-03-27T20:58:00Z</dcterms:created>
  <dcterms:modified xsi:type="dcterms:W3CDTF">2022-03-27T21:39:00Z</dcterms:modified>
</cp:coreProperties>
</file>